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74" w:rsidRDefault="00E54877">
      <w:pPr>
        <w:pStyle w:val="BodyText"/>
        <w:ind w:left="418"/>
        <w:rPr>
          <w:rFonts w:ascii="Times New Roman"/>
        </w:rPr>
      </w:pPr>
      <w:r>
        <w:rPr>
          <w:rFonts w:ascii="Times New Roman"/>
          <w:noProof/>
          <w:lang w:bidi="ar-SA"/>
        </w:rPr>
        <w:drawing>
          <wp:inline distT="0" distB="0" distL="0" distR="0">
            <wp:extent cx="9925790"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925790" cy="658368"/>
                    </a:xfrm>
                    <a:prstGeom prst="rect">
                      <a:avLst/>
                    </a:prstGeom>
                  </pic:spPr>
                </pic:pic>
              </a:graphicData>
            </a:graphic>
          </wp:inline>
        </w:drawing>
      </w: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rPr>
          <w:rFonts w:ascii="Times New Roman"/>
        </w:rPr>
      </w:pPr>
    </w:p>
    <w:p w:rsidR="00F57974" w:rsidRDefault="00F57974">
      <w:pPr>
        <w:pStyle w:val="BodyText"/>
        <w:spacing w:before="10"/>
        <w:rPr>
          <w:rFonts w:ascii="Times New Roman"/>
          <w:sz w:val="23"/>
        </w:rPr>
      </w:pPr>
    </w:p>
    <w:p w:rsidR="00F57974" w:rsidRDefault="00E54877">
      <w:pPr>
        <w:spacing w:before="99"/>
        <w:ind w:left="805"/>
        <w:rPr>
          <w:rFonts w:ascii="Open Sans Light"/>
          <w:sz w:val="44"/>
        </w:rPr>
      </w:pPr>
      <w:r>
        <w:rPr>
          <w:noProof/>
          <w:lang w:bidi="ar-SA"/>
        </w:rPr>
        <w:drawing>
          <wp:anchor distT="0" distB="0" distL="0" distR="0" simplePos="0" relativeHeight="1024" behindDoc="0" locked="0" layoutInCell="1" allowOverlap="1">
            <wp:simplePos x="0" y="0"/>
            <wp:positionH relativeFrom="page">
              <wp:posOffset>7441400</wp:posOffset>
            </wp:positionH>
            <wp:positionV relativeFrom="paragraph">
              <wp:posOffset>-866291</wp:posOffset>
            </wp:positionV>
            <wp:extent cx="3252507" cy="48645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252507" cy="4864511"/>
                    </a:xfrm>
                    <a:prstGeom prst="rect">
                      <a:avLst/>
                    </a:prstGeom>
                  </pic:spPr>
                </pic:pic>
              </a:graphicData>
            </a:graphic>
          </wp:anchor>
        </w:drawing>
      </w:r>
      <w:r>
        <w:rPr>
          <w:rFonts w:ascii="Open Sans Light"/>
          <w:color w:val="0077C0"/>
          <w:sz w:val="44"/>
        </w:rPr>
        <w:t>BSc General Nursing Student</w:t>
      </w:r>
    </w:p>
    <w:p w:rsidR="00F57974" w:rsidRDefault="00E54877">
      <w:pPr>
        <w:spacing w:before="2"/>
        <w:ind w:left="805"/>
        <w:rPr>
          <w:rFonts w:ascii="Open Sans Semibold"/>
          <w:b/>
          <w:sz w:val="36"/>
        </w:rPr>
      </w:pPr>
      <w:r>
        <w:rPr>
          <w:rFonts w:ascii="Open Sans Semibold"/>
          <w:b/>
          <w:color w:val="0077C0"/>
          <w:sz w:val="36"/>
        </w:rPr>
        <w:t>Ward Based Learning and Orientation Workbook</w:t>
      </w:r>
    </w:p>
    <w:p w:rsidR="00F57974" w:rsidRDefault="00F57974">
      <w:pPr>
        <w:pStyle w:val="BodyText"/>
        <w:spacing w:before="13"/>
        <w:rPr>
          <w:rFonts w:ascii="Open Sans Semibold"/>
          <w:b/>
          <w:sz w:val="47"/>
        </w:rPr>
      </w:pPr>
    </w:p>
    <w:p w:rsidR="005D230C" w:rsidRDefault="005D230C">
      <w:pPr>
        <w:ind w:left="805" w:right="12403"/>
        <w:rPr>
          <w:rFonts w:ascii="Open Sans Semibold" w:hAnsi="Open Sans Semibold"/>
          <w:b/>
          <w:color w:val="0077C0"/>
          <w:sz w:val="40"/>
        </w:rPr>
      </w:pPr>
      <w:r>
        <w:rPr>
          <w:rFonts w:ascii="Open Sans Semibold" w:hAnsi="Open Sans Semibold"/>
          <w:b/>
          <w:color w:val="0077C0"/>
          <w:sz w:val="40"/>
        </w:rPr>
        <w:t>Day Ward</w:t>
      </w:r>
    </w:p>
    <w:p w:rsidR="00F57974" w:rsidRDefault="00E54877">
      <w:pPr>
        <w:ind w:left="805" w:right="12403"/>
        <w:rPr>
          <w:rFonts w:ascii="Open Sans Semibold" w:hAnsi="Open Sans Semibold"/>
          <w:b/>
          <w:sz w:val="40"/>
        </w:rPr>
      </w:pPr>
      <w:r>
        <w:rPr>
          <w:rFonts w:ascii="Open Sans Semibold" w:hAnsi="Open Sans Semibold"/>
          <w:b/>
          <w:color w:val="0077C0"/>
          <w:sz w:val="40"/>
        </w:rPr>
        <w:t>Stage 1A</w:t>
      </w:r>
    </w:p>
    <w:p w:rsidR="00F57974" w:rsidRDefault="00F57974">
      <w:pPr>
        <w:rPr>
          <w:rFonts w:ascii="Open Sans Semibold" w:hAnsi="Open Sans Semibold"/>
          <w:sz w:val="40"/>
        </w:rPr>
        <w:sectPr w:rsidR="00F57974">
          <w:type w:val="continuous"/>
          <w:pgSz w:w="16850" w:h="11900" w:orient="landscape"/>
          <w:pgMar w:top="600" w:right="0" w:bottom="280" w:left="440" w:header="720" w:footer="720" w:gutter="0"/>
          <w:cols w:space="720"/>
        </w:sectPr>
      </w:pPr>
    </w:p>
    <w:p w:rsidR="006B7E54" w:rsidRDefault="006B7E54" w:rsidP="006B7E54">
      <w:pPr>
        <w:rPr>
          <w:rFonts w:ascii="Calibri" w:eastAsiaTheme="minorEastAsia" w:hAnsi="Calibri" w:cstheme="minorBidi"/>
          <w:lang w:bidi="ar-SA"/>
        </w:rPr>
      </w:pPr>
      <w:r>
        <w:rPr>
          <w:rFonts w:ascii="Calibri" w:hAnsi="Calibri"/>
        </w:rPr>
        <w:lastRenderedPageBreak/>
        <w:t xml:space="preserve">Welcome to the Day ward/Endoscopy Unit. We hope you enjoy your clinical experience in this department and gain as much knowledge and experience pertaining to patient surgical day care. </w:t>
      </w:r>
    </w:p>
    <w:p w:rsidR="006B7E54" w:rsidRDefault="006B7E54" w:rsidP="006B7E54">
      <w:pPr>
        <w:rPr>
          <w:rFonts w:ascii="Calibri" w:hAnsi="Calibri"/>
          <w:color w:val="000000" w:themeColor="text1"/>
        </w:rPr>
      </w:pPr>
      <w:r>
        <w:rPr>
          <w:rFonts w:ascii="Calibri" w:hAnsi="Calibri"/>
        </w:rPr>
        <w:t xml:space="preserve">During your placement, opportunities will be available for you to gain the knowledge and experience to assist you in providing nursing care to patients from their arrival to the ward until their discharge. </w:t>
      </w:r>
    </w:p>
    <w:p w:rsidR="006B7E54" w:rsidRDefault="006B7E54" w:rsidP="006B7E54">
      <w:pPr>
        <w:rPr>
          <w:rFonts w:ascii="Calibri" w:hAnsi="Calibri"/>
        </w:rPr>
      </w:pPr>
    </w:p>
    <w:p w:rsidR="006B7E54" w:rsidRDefault="006B7E54" w:rsidP="006B7E54">
      <w:pPr>
        <w:rPr>
          <w:rFonts w:ascii="Calibri" w:hAnsi="Calibri"/>
          <w:b/>
        </w:rPr>
      </w:pPr>
      <w:r>
        <w:rPr>
          <w:rFonts w:ascii="Calibri" w:hAnsi="Calibri"/>
          <w:b/>
        </w:rPr>
        <w:t>Our Specialities Are:</w:t>
      </w:r>
    </w:p>
    <w:p w:rsidR="006B7E54" w:rsidRDefault="006B7E54" w:rsidP="006B7E54">
      <w:pPr>
        <w:rPr>
          <w:rFonts w:ascii="Calibri" w:hAnsi="Calibri"/>
        </w:rPr>
      </w:pPr>
      <w:r>
        <w:rPr>
          <w:rFonts w:ascii="Calibri" w:hAnsi="Calibri" w:cs="Arial"/>
        </w:rPr>
        <w:t xml:space="preserve">Endoscopic procedures- </w:t>
      </w:r>
      <w:r>
        <w:rPr>
          <w:rFonts w:ascii="Calibri" w:hAnsi="Calibri"/>
        </w:rPr>
        <w:t xml:space="preserve">Colonoscopy, Gastroscopy (OGD, Left Colonoscopy, Sigmoidoscopy, Bronchoscopy, Cystoscopy, Proctoscopy, Injection &amp; banding of haemorrhoids, </w:t>
      </w:r>
    </w:p>
    <w:p w:rsidR="006B7E54" w:rsidRDefault="006B7E54" w:rsidP="006B7E54">
      <w:pPr>
        <w:rPr>
          <w:rFonts w:ascii="Calibri" w:hAnsi="Calibri"/>
          <w:b/>
        </w:rPr>
      </w:pPr>
      <w:r>
        <w:rPr>
          <w:rFonts w:ascii="Calibri" w:hAnsi="Calibri" w:cs="Arial"/>
        </w:rPr>
        <w:t xml:space="preserve">Extra Mural Theatre (EMT) which runs minor surgical procedures. </w:t>
      </w:r>
    </w:p>
    <w:p w:rsidR="006B7E54" w:rsidRDefault="006B7E54" w:rsidP="006B7E54">
      <w:pPr>
        <w:rPr>
          <w:rFonts w:ascii="Calibri" w:hAnsi="Calibri"/>
          <w:b/>
        </w:rPr>
      </w:pPr>
      <w:r>
        <w:rPr>
          <w:rFonts w:ascii="Calibri" w:hAnsi="Calibri"/>
          <w:b/>
        </w:rPr>
        <w:t>Who are we?</w:t>
      </w:r>
    </w:p>
    <w:p w:rsidR="006B7E54" w:rsidRDefault="006B7E54" w:rsidP="006B7E54">
      <w:pPr>
        <w:rPr>
          <w:rFonts w:ascii="Calibri" w:hAnsi="Calibri"/>
          <w:b/>
        </w:rPr>
      </w:pPr>
      <w:r>
        <w:rPr>
          <w:rFonts w:ascii="Calibri" w:hAnsi="Calibri"/>
          <w:b/>
        </w:rPr>
        <w:t>CNM2 – Sarah Carroll</w:t>
      </w:r>
    </w:p>
    <w:p w:rsidR="006B7E54" w:rsidRDefault="006B7E54" w:rsidP="006B7E54">
      <w:pPr>
        <w:rPr>
          <w:rFonts w:ascii="Calibri" w:hAnsi="Calibri"/>
          <w:b/>
        </w:rPr>
      </w:pPr>
      <w:r>
        <w:rPr>
          <w:rFonts w:ascii="Calibri" w:hAnsi="Calibri"/>
          <w:b/>
        </w:rPr>
        <w:t xml:space="preserve">CNM1 – Laura </w:t>
      </w:r>
      <w:proofErr w:type="spellStart"/>
      <w:r>
        <w:rPr>
          <w:rFonts w:ascii="Calibri" w:hAnsi="Calibri"/>
          <w:b/>
        </w:rPr>
        <w:t>Reddin</w:t>
      </w:r>
      <w:proofErr w:type="spellEnd"/>
      <w:r>
        <w:rPr>
          <w:rFonts w:ascii="Calibri" w:hAnsi="Calibri"/>
          <w:b/>
        </w:rPr>
        <w:t xml:space="preserve"> </w:t>
      </w:r>
    </w:p>
    <w:p w:rsidR="006B7E54" w:rsidRDefault="006B7E54" w:rsidP="006B7E54">
      <w:pPr>
        <w:rPr>
          <w:rFonts w:ascii="Calibri" w:hAnsi="Calibri"/>
          <w:b/>
        </w:rPr>
      </w:pPr>
      <w:r>
        <w:rPr>
          <w:rFonts w:ascii="Calibri" w:hAnsi="Calibri"/>
          <w:b/>
        </w:rPr>
        <w:t>We have RGN’s located both out on the floor and also trained staff to work in the Endoscopy unit.</w:t>
      </w:r>
    </w:p>
    <w:p w:rsidR="006B7E54" w:rsidRDefault="006B7E54" w:rsidP="006B7E54">
      <w:pPr>
        <w:rPr>
          <w:rFonts w:ascii="Calibri" w:hAnsi="Calibri"/>
          <w:b/>
        </w:rPr>
      </w:pPr>
      <w:r>
        <w:rPr>
          <w:rFonts w:ascii="Calibri" w:hAnsi="Calibri"/>
          <w:b/>
        </w:rPr>
        <w:t>We have 3 trained HCA who work in the decontamination unit.</w:t>
      </w:r>
    </w:p>
    <w:p w:rsidR="006B7E54" w:rsidRDefault="006B7E54" w:rsidP="006B7E54">
      <w:pPr>
        <w:rPr>
          <w:rFonts w:ascii="Calibri" w:hAnsi="Calibri"/>
          <w:b/>
        </w:rPr>
      </w:pPr>
    </w:p>
    <w:p w:rsidR="006B7E54" w:rsidRDefault="006B7E54" w:rsidP="006B7E54">
      <w:pPr>
        <w:rPr>
          <w:rFonts w:ascii="Calibri" w:hAnsi="Calibri"/>
          <w:b/>
        </w:rPr>
      </w:pPr>
      <w:r>
        <w:rPr>
          <w:rFonts w:ascii="Calibri" w:hAnsi="Calibri"/>
          <w:b/>
        </w:rPr>
        <w:t>Our aim is:</w:t>
      </w:r>
    </w:p>
    <w:p w:rsidR="006B7E54" w:rsidRDefault="006B7E54" w:rsidP="006B7E54">
      <w:pPr>
        <w:rPr>
          <w:rFonts w:ascii="Calibri" w:hAnsi="Calibri"/>
          <w:b/>
        </w:rPr>
      </w:pPr>
    </w:p>
    <w:p w:rsidR="006B7E54" w:rsidRDefault="006B7E54" w:rsidP="006B7E54">
      <w:pPr>
        <w:widowControl/>
        <w:numPr>
          <w:ilvl w:val="0"/>
          <w:numId w:val="18"/>
        </w:numPr>
        <w:autoSpaceDE/>
        <w:autoSpaceDN/>
        <w:ind w:left="480" w:hanging="480"/>
        <w:rPr>
          <w:rFonts w:ascii="Calibri" w:hAnsi="Calibri"/>
        </w:rPr>
      </w:pPr>
      <w:r>
        <w:rPr>
          <w:rFonts w:ascii="Calibri" w:hAnsi="Calibri"/>
        </w:rPr>
        <w:t>To deliver a high quality patient care</w:t>
      </w:r>
    </w:p>
    <w:p w:rsidR="006B7E54" w:rsidRDefault="006B7E54" w:rsidP="006B7E54">
      <w:pPr>
        <w:widowControl/>
        <w:numPr>
          <w:ilvl w:val="0"/>
          <w:numId w:val="18"/>
        </w:numPr>
        <w:autoSpaceDE/>
        <w:autoSpaceDN/>
        <w:ind w:left="480" w:hanging="480"/>
        <w:rPr>
          <w:rFonts w:ascii="Calibri" w:hAnsi="Calibri"/>
        </w:rPr>
      </w:pPr>
      <w:r>
        <w:rPr>
          <w:rFonts w:ascii="Calibri" w:hAnsi="Calibri"/>
        </w:rPr>
        <w:t>To give the best possible service to our clients</w:t>
      </w:r>
    </w:p>
    <w:p w:rsidR="006B7E54" w:rsidRDefault="006B7E54" w:rsidP="006B7E54">
      <w:pPr>
        <w:widowControl/>
        <w:numPr>
          <w:ilvl w:val="0"/>
          <w:numId w:val="18"/>
        </w:numPr>
        <w:autoSpaceDE/>
        <w:autoSpaceDN/>
        <w:ind w:hanging="720"/>
        <w:rPr>
          <w:rFonts w:ascii="Calibri" w:hAnsi="Calibri"/>
        </w:rPr>
      </w:pPr>
      <w:r>
        <w:rPr>
          <w:rFonts w:ascii="Calibri" w:hAnsi="Calibri"/>
        </w:rPr>
        <w:t>To promote a culture where best practice is embraced and poor practice is challenged.</w:t>
      </w:r>
    </w:p>
    <w:p w:rsidR="006B7E54" w:rsidRDefault="006B7E54" w:rsidP="006B7E54">
      <w:pPr>
        <w:widowControl/>
        <w:numPr>
          <w:ilvl w:val="0"/>
          <w:numId w:val="18"/>
        </w:numPr>
        <w:autoSpaceDE/>
        <w:autoSpaceDN/>
        <w:ind w:left="480" w:hanging="480"/>
        <w:rPr>
          <w:rFonts w:ascii="Calibri" w:hAnsi="Calibri"/>
        </w:rPr>
      </w:pPr>
      <w:r>
        <w:rPr>
          <w:rFonts w:ascii="Calibri" w:hAnsi="Calibri"/>
        </w:rPr>
        <w:t>To provide a pleasant working environment for all staff.</w:t>
      </w:r>
    </w:p>
    <w:p w:rsidR="006B7E54" w:rsidRDefault="006B7E54" w:rsidP="006B7E54">
      <w:pPr>
        <w:ind w:left="480"/>
        <w:rPr>
          <w:rFonts w:ascii="Calibri" w:hAnsi="Calibri"/>
        </w:rPr>
      </w:pPr>
    </w:p>
    <w:p w:rsidR="006B7E54" w:rsidRDefault="006B7E54" w:rsidP="006B7E54">
      <w:pPr>
        <w:ind w:left="480"/>
        <w:rPr>
          <w:rFonts w:ascii="Calibri" w:hAnsi="Calibri"/>
        </w:rPr>
      </w:pPr>
    </w:p>
    <w:p w:rsidR="006B7E54" w:rsidRDefault="006B7E54" w:rsidP="006B7E54">
      <w:pPr>
        <w:ind w:left="480"/>
        <w:rPr>
          <w:rFonts w:ascii="Calibri" w:hAnsi="Calibri"/>
        </w:rPr>
      </w:pPr>
    </w:p>
    <w:p w:rsidR="006B7E54" w:rsidRDefault="006B7E54" w:rsidP="006B7E54">
      <w:pPr>
        <w:ind w:left="480"/>
        <w:rPr>
          <w:rFonts w:ascii="Calibri" w:hAnsi="Calibri"/>
        </w:rPr>
      </w:pPr>
    </w:p>
    <w:p w:rsidR="006B7E54" w:rsidRDefault="006B7E54" w:rsidP="006B7E54">
      <w:pPr>
        <w:jc w:val="both"/>
        <w:rPr>
          <w:rFonts w:ascii="Calibri" w:eastAsia="Calibri" w:hAnsi="Calibri" w:cs="Arial"/>
        </w:rPr>
      </w:pPr>
      <w:r>
        <w:rPr>
          <w:rFonts w:ascii="Calibri" w:eastAsia="Calibri" w:hAnsi="Calibri" w:cs="Arial"/>
        </w:rPr>
        <w:t>The staff of the Day ward and Endoscopy Unit believe that our patients deserve the highest quality of care. We strive to treat our patients in a holistic way by working together as a team and appreciating the individuality and uniqueness of our patients. We see ourselves as partners with our community, providing the best care possible whilst protecting dignity, respect, privacy, compassion, justice and above all individuality in all situations.  We strive to maintain excellence in clinical care, education and research. Every team member is valued and respected for their contribution to the service we provide to our patients.</w:t>
      </w:r>
    </w:p>
    <w:p w:rsidR="006B7E54" w:rsidRDefault="006B7E54" w:rsidP="006B7E54">
      <w:pPr>
        <w:jc w:val="both"/>
        <w:rPr>
          <w:rFonts w:ascii="Calibri" w:eastAsia="Calibri" w:hAnsi="Calibri" w:cs="Arial"/>
        </w:rPr>
      </w:pPr>
    </w:p>
    <w:p w:rsidR="006B7E54" w:rsidRDefault="006B7E54" w:rsidP="006B7E54">
      <w:pPr>
        <w:jc w:val="both"/>
        <w:rPr>
          <w:rFonts w:ascii="Calibri" w:eastAsia="Calibri" w:hAnsi="Calibri" w:cs="Arial"/>
        </w:rPr>
      </w:pPr>
    </w:p>
    <w:p w:rsidR="006B7E54" w:rsidRDefault="006B7E54" w:rsidP="006B7E54">
      <w:pPr>
        <w:pStyle w:val="Heading1"/>
        <w:rPr>
          <w:rFonts w:ascii="Open Sans Semibold" w:eastAsia="Times New Roman" w:hAnsi="Open Sans Semibold" w:cs="Times New Roman"/>
        </w:rPr>
      </w:pPr>
      <w:r>
        <w:t>How do we do this?</w:t>
      </w:r>
    </w:p>
    <w:p w:rsidR="006B7E54" w:rsidRDefault="006B7E54" w:rsidP="006B7E54">
      <w:pPr>
        <w:rPr>
          <w:rFonts w:ascii="Calibri" w:eastAsiaTheme="minorEastAsia" w:hAnsi="Calibri" w:cstheme="minorBidi"/>
          <w:b/>
          <w:szCs w:val="24"/>
        </w:rPr>
      </w:pPr>
    </w:p>
    <w:p w:rsidR="006B7E54" w:rsidRDefault="006B7E54" w:rsidP="006B7E54">
      <w:pPr>
        <w:widowControl/>
        <w:numPr>
          <w:ilvl w:val="0"/>
          <w:numId w:val="19"/>
        </w:numPr>
        <w:autoSpaceDE/>
        <w:autoSpaceDN/>
        <w:ind w:left="480" w:hanging="480"/>
        <w:rPr>
          <w:rFonts w:ascii="Calibri" w:eastAsiaTheme="minorHAnsi" w:hAnsi="Calibri"/>
        </w:rPr>
      </w:pPr>
      <w:r>
        <w:rPr>
          <w:rFonts w:ascii="Calibri" w:hAnsi="Calibri"/>
        </w:rPr>
        <w:t>We promote an atmosphere that is as stress free as possible.</w:t>
      </w:r>
    </w:p>
    <w:p w:rsidR="006B7E54" w:rsidRDefault="006B7E54" w:rsidP="006B7E54">
      <w:pPr>
        <w:widowControl/>
        <w:numPr>
          <w:ilvl w:val="0"/>
          <w:numId w:val="19"/>
        </w:numPr>
        <w:autoSpaceDE/>
        <w:autoSpaceDN/>
        <w:ind w:hanging="720"/>
        <w:rPr>
          <w:rFonts w:ascii="Calibri" w:eastAsiaTheme="minorEastAsia" w:hAnsi="Calibri"/>
          <w:b/>
          <w:bCs/>
          <w:color w:val="FF0000"/>
          <w:szCs w:val="24"/>
        </w:rPr>
      </w:pPr>
      <w:r>
        <w:rPr>
          <w:rFonts w:ascii="Calibri" w:hAnsi="Calibri"/>
        </w:rPr>
        <w:t>Our aim is to give the best possible care to our patients.</w:t>
      </w:r>
    </w:p>
    <w:p w:rsidR="006B7E54" w:rsidRDefault="006B7E54" w:rsidP="006B7E54">
      <w:pPr>
        <w:widowControl/>
        <w:numPr>
          <w:ilvl w:val="0"/>
          <w:numId w:val="19"/>
        </w:numPr>
        <w:autoSpaceDE/>
        <w:autoSpaceDN/>
        <w:ind w:hanging="720"/>
        <w:rPr>
          <w:rFonts w:ascii="Calibri" w:hAnsi="Calibri"/>
          <w:bCs/>
        </w:rPr>
      </w:pPr>
      <w:r>
        <w:rPr>
          <w:rFonts w:ascii="Calibri" w:hAnsi="Calibri"/>
        </w:rPr>
        <w:t>We encourage staff to assume responsibility on a daily basis   allowing them to work from their own initiative and taking charge in decision making for a particular patient care load.</w:t>
      </w:r>
    </w:p>
    <w:p w:rsidR="006B7E54" w:rsidRDefault="006B7E54" w:rsidP="006B7E54">
      <w:pPr>
        <w:pStyle w:val="Heading3"/>
        <w:jc w:val="center"/>
        <w:rPr>
          <w:rFonts w:ascii="Calibri" w:hAnsi="Calibri"/>
          <w:bCs w:val="0"/>
          <w:color w:val="243F60" w:themeColor="accent1" w:themeShade="7F"/>
        </w:rPr>
      </w:pPr>
    </w:p>
    <w:p w:rsidR="00B61D71" w:rsidRDefault="00B61D71" w:rsidP="006B7E54">
      <w:pPr>
        <w:jc w:val="both"/>
        <w:rPr>
          <w:rFonts w:ascii="Calibri" w:hAnsi="Calibri"/>
          <w:b/>
        </w:rPr>
      </w:pPr>
    </w:p>
    <w:p w:rsidR="00B61D71" w:rsidRDefault="00B61D71" w:rsidP="006B7E54">
      <w:pPr>
        <w:jc w:val="both"/>
        <w:rPr>
          <w:rFonts w:ascii="Calibri" w:hAnsi="Calibri"/>
          <w:b/>
        </w:rPr>
      </w:pPr>
    </w:p>
    <w:p w:rsidR="006B7E54" w:rsidRDefault="006B7E54" w:rsidP="006B7E54">
      <w:pPr>
        <w:jc w:val="both"/>
        <w:rPr>
          <w:rFonts w:ascii="Calibri" w:hAnsi="Calibri"/>
        </w:rPr>
      </w:pPr>
      <w:r>
        <w:rPr>
          <w:rFonts w:ascii="Calibri" w:hAnsi="Calibri"/>
          <w:b/>
        </w:rPr>
        <w:lastRenderedPageBreak/>
        <w:t>What is expected of you?</w:t>
      </w:r>
      <w:r>
        <w:rPr>
          <w:rFonts w:ascii="Calibri" w:hAnsi="Calibri"/>
          <w:b/>
          <w:u w:val="single"/>
        </w:rPr>
        <w:t xml:space="preserve"> </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 xml:space="preserve">It is required that you be on time and in the appropriate uniform each day. </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 xml:space="preserve">Behave in a professional and appropriate manner while on duty. </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If you are late, please inform your ward manager and give an explanation.</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 xml:space="preserve">It is your responsibility to know who your preceptor is and to know which ward area you are allocated to. </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 xml:space="preserve">You will be responsible for all your documentation for the duration of the placement. </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 xml:space="preserve">You are responsible for requesting your meetings with your preceptor and ensuring the appropriate person signs out your standards. </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It is your responsibility to read and familiarise yourself with the policies, procedure manuals and guidelines for the department and to know where to find information.</w:t>
      </w:r>
    </w:p>
    <w:p w:rsidR="006B7E54" w:rsidRDefault="006B7E54" w:rsidP="006B7E54">
      <w:pPr>
        <w:widowControl/>
        <w:numPr>
          <w:ilvl w:val="0"/>
          <w:numId w:val="20"/>
        </w:numPr>
        <w:autoSpaceDE/>
        <w:autoSpaceDN/>
        <w:rPr>
          <w:rFonts w:ascii="Calibri" w:hAnsi="Calibri"/>
          <w:color w:val="000000"/>
        </w:rPr>
      </w:pPr>
      <w:r>
        <w:rPr>
          <w:rFonts w:ascii="Calibri" w:hAnsi="Calibri"/>
          <w:color w:val="000000"/>
        </w:rPr>
        <w:t>Please see Learning outcomes.</w:t>
      </w:r>
    </w:p>
    <w:p w:rsidR="006B7E54" w:rsidRDefault="006B7E54" w:rsidP="006B7E54">
      <w:pPr>
        <w:pStyle w:val="Footer"/>
        <w:tabs>
          <w:tab w:val="left" w:pos="720"/>
        </w:tabs>
        <w:rPr>
          <w:rFonts w:ascii="Calibri" w:hAnsi="Calibri"/>
          <w:color w:val="auto"/>
          <w:lang w:val="en-US"/>
        </w:rPr>
      </w:pPr>
    </w:p>
    <w:p w:rsidR="006B7E54" w:rsidRDefault="006B7E54" w:rsidP="006B7E54">
      <w:pPr>
        <w:pStyle w:val="Footer"/>
        <w:tabs>
          <w:tab w:val="left" w:pos="720"/>
        </w:tabs>
        <w:rPr>
          <w:rFonts w:ascii="Calibri" w:hAnsi="Calibri"/>
          <w:lang w:val="en-US"/>
        </w:rPr>
      </w:pPr>
    </w:p>
    <w:p w:rsidR="006B7E54" w:rsidRDefault="006B7E54" w:rsidP="006B7E54">
      <w:pPr>
        <w:rPr>
          <w:rFonts w:eastAsia="MS Mincho"/>
          <w:b/>
          <w:color w:val="000000"/>
          <w:sz w:val="36"/>
          <w:szCs w:val="36"/>
          <w:lang w:val="en-GB"/>
        </w:rPr>
      </w:pPr>
    </w:p>
    <w:p w:rsidR="006B7E54" w:rsidRDefault="006B7E54" w:rsidP="006B7E54">
      <w:pPr>
        <w:rPr>
          <w:rFonts w:eastAsia="MS Mincho"/>
          <w:color w:val="000000"/>
        </w:rPr>
      </w:pPr>
      <w:r>
        <w:rPr>
          <w:rFonts w:eastAsia="MS Mincho"/>
          <w:b/>
          <w:color w:val="000000"/>
          <w:sz w:val="36"/>
          <w:szCs w:val="36"/>
        </w:rPr>
        <w:t xml:space="preserve">     </w:t>
      </w:r>
      <w:r>
        <w:rPr>
          <w:rFonts w:eastAsia="MS Mincho"/>
          <w:color w:val="000000"/>
        </w:rPr>
        <w:t>To familiarise the student with the clinical area they are allocated to.</w:t>
      </w:r>
    </w:p>
    <w:p w:rsidR="006B7E54" w:rsidRDefault="006B7E54" w:rsidP="006B7E54">
      <w:pPr>
        <w:widowControl/>
        <w:numPr>
          <w:ilvl w:val="0"/>
          <w:numId w:val="21"/>
        </w:numPr>
        <w:autoSpaceDE/>
        <w:autoSpaceDN/>
        <w:ind w:left="426" w:hanging="426"/>
        <w:rPr>
          <w:rFonts w:eastAsia="MS Mincho"/>
          <w:color w:val="000000"/>
          <w:sz w:val="24"/>
          <w:szCs w:val="24"/>
        </w:rPr>
      </w:pPr>
      <w:r>
        <w:rPr>
          <w:rFonts w:eastAsia="MS Mincho"/>
          <w:color w:val="000000"/>
        </w:rPr>
        <w:t xml:space="preserve">Orientation / Identify with ward preceptor, learning objectives/outcomes. Reactivate Glucose Meter </w:t>
      </w:r>
      <w:proofErr w:type="spellStart"/>
      <w:r>
        <w:rPr>
          <w:rFonts w:eastAsia="MS Mincho"/>
          <w:color w:val="000000"/>
        </w:rPr>
        <w:t>PXp</w:t>
      </w:r>
      <w:proofErr w:type="spellEnd"/>
      <w:r>
        <w:rPr>
          <w:rFonts w:eastAsia="MS Mincho"/>
          <w:color w:val="000000"/>
        </w:rPr>
        <w:t xml:space="preserve"> No.</w:t>
      </w:r>
    </w:p>
    <w:p w:rsidR="006B7E54" w:rsidRDefault="006B7E54" w:rsidP="006B7E54">
      <w:pPr>
        <w:widowControl/>
        <w:numPr>
          <w:ilvl w:val="0"/>
          <w:numId w:val="21"/>
        </w:numPr>
        <w:autoSpaceDE/>
        <w:autoSpaceDN/>
        <w:ind w:left="426" w:hanging="426"/>
        <w:rPr>
          <w:rFonts w:eastAsia="MS Mincho"/>
          <w:color w:val="000000"/>
        </w:rPr>
      </w:pPr>
      <w:r>
        <w:rPr>
          <w:rFonts w:eastAsia="MS Mincho"/>
          <w:color w:val="000000"/>
        </w:rPr>
        <w:t>To help the student identify any knowledge deficits before commencement of placement.</w:t>
      </w:r>
    </w:p>
    <w:p w:rsidR="006B7E54" w:rsidRDefault="006B7E54" w:rsidP="006B7E54">
      <w:pPr>
        <w:widowControl/>
        <w:numPr>
          <w:ilvl w:val="0"/>
          <w:numId w:val="21"/>
        </w:numPr>
        <w:autoSpaceDE/>
        <w:autoSpaceDN/>
        <w:ind w:left="426" w:hanging="426"/>
        <w:rPr>
          <w:rFonts w:eastAsia="MS Mincho"/>
          <w:color w:val="000000"/>
        </w:rPr>
      </w:pPr>
      <w:r>
        <w:rPr>
          <w:rFonts w:eastAsia="MS Mincho"/>
          <w:color w:val="000000"/>
        </w:rPr>
        <w:t>To locate and identify policies and guidelines relevant to their particular clinical area.</w:t>
      </w:r>
    </w:p>
    <w:p w:rsidR="006B7E54" w:rsidRDefault="006B7E54" w:rsidP="006B7E54">
      <w:pPr>
        <w:widowControl/>
        <w:numPr>
          <w:ilvl w:val="0"/>
          <w:numId w:val="21"/>
        </w:numPr>
        <w:autoSpaceDE/>
        <w:autoSpaceDN/>
        <w:ind w:left="426" w:hanging="426"/>
        <w:rPr>
          <w:rFonts w:eastAsia="MS Mincho"/>
          <w:color w:val="000000"/>
        </w:rPr>
      </w:pPr>
      <w:r>
        <w:rPr>
          <w:rFonts w:eastAsia="MS Mincho"/>
          <w:color w:val="000000"/>
        </w:rPr>
        <w:t>How to access blood results/policies (shared drive) on ward computer.</w:t>
      </w:r>
    </w:p>
    <w:p w:rsidR="006B7E54" w:rsidRDefault="006B7E54" w:rsidP="006B7E54">
      <w:pPr>
        <w:rPr>
          <w:rFonts w:eastAsia="MS Mincho" w:cs="Times New Roman"/>
          <w:color w:val="000000"/>
        </w:rPr>
      </w:pPr>
    </w:p>
    <w:p w:rsidR="006B7E54" w:rsidRDefault="006B7E54" w:rsidP="006B7E54">
      <w:pPr>
        <w:rPr>
          <w:rFonts w:eastAsia="MS Mincho"/>
          <w:b/>
          <w:color w:val="000000"/>
        </w:rPr>
      </w:pPr>
      <w:r>
        <w:rPr>
          <w:rFonts w:eastAsia="MS Mincho"/>
          <w:b/>
          <w:color w:val="000000"/>
        </w:rPr>
        <w:t>Required Reading:</w:t>
      </w:r>
    </w:p>
    <w:p w:rsidR="006B7E54" w:rsidRDefault="006B7E54" w:rsidP="006B7E54">
      <w:pPr>
        <w:widowControl/>
        <w:numPr>
          <w:ilvl w:val="0"/>
          <w:numId w:val="22"/>
        </w:numPr>
        <w:autoSpaceDE/>
        <w:autoSpaceDN/>
        <w:ind w:left="284" w:hanging="284"/>
        <w:rPr>
          <w:rFonts w:eastAsia="MS Mincho"/>
          <w:color w:val="000000"/>
          <w:sz w:val="24"/>
          <w:szCs w:val="24"/>
        </w:rPr>
      </w:pPr>
      <w:r>
        <w:rPr>
          <w:rFonts w:eastAsia="MS Mincho"/>
          <w:color w:val="000000"/>
        </w:rPr>
        <w:t>Become familiar with the Student/Preceptor Information Manual.</w:t>
      </w:r>
    </w:p>
    <w:p w:rsidR="006B7E54" w:rsidRDefault="006B7E54" w:rsidP="006B7E54">
      <w:pPr>
        <w:widowControl/>
        <w:numPr>
          <w:ilvl w:val="0"/>
          <w:numId w:val="22"/>
        </w:numPr>
        <w:autoSpaceDE/>
        <w:autoSpaceDN/>
        <w:ind w:left="284" w:hanging="284"/>
        <w:rPr>
          <w:rFonts w:eastAsia="MS Mincho"/>
          <w:color w:val="000000"/>
        </w:rPr>
      </w:pPr>
      <w:r>
        <w:rPr>
          <w:rFonts w:eastAsia="MS Mincho"/>
          <w:color w:val="000000"/>
        </w:rPr>
        <w:t>The Code of Professional Conduct and Ethics for Registered General Nurses and Registered Midwives (2014).</w:t>
      </w:r>
    </w:p>
    <w:p w:rsidR="006B7E54" w:rsidRDefault="006B7E54" w:rsidP="006B7E54">
      <w:pPr>
        <w:widowControl/>
        <w:numPr>
          <w:ilvl w:val="0"/>
          <w:numId w:val="22"/>
        </w:numPr>
        <w:autoSpaceDE/>
        <w:autoSpaceDN/>
        <w:ind w:left="284" w:hanging="284"/>
        <w:rPr>
          <w:rFonts w:eastAsia="MS Mincho"/>
          <w:color w:val="000000"/>
        </w:rPr>
      </w:pPr>
      <w:r>
        <w:rPr>
          <w:rFonts w:eastAsia="MS Mincho"/>
          <w:color w:val="000000"/>
        </w:rPr>
        <w:t>Scope of Nursing and Midwifery Practice Framework (NMBI, 2015).</w:t>
      </w:r>
    </w:p>
    <w:p w:rsidR="006B7E54" w:rsidRDefault="006B7E54" w:rsidP="006B7E54">
      <w:pPr>
        <w:widowControl/>
        <w:numPr>
          <w:ilvl w:val="0"/>
          <w:numId w:val="22"/>
        </w:numPr>
        <w:autoSpaceDE/>
        <w:autoSpaceDN/>
        <w:ind w:left="284" w:hanging="284"/>
        <w:rPr>
          <w:rFonts w:eastAsia="MS Mincho"/>
          <w:color w:val="000000"/>
        </w:rPr>
      </w:pPr>
      <w:r>
        <w:rPr>
          <w:rFonts w:eastAsia="MS Mincho"/>
          <w:color w:val="000000"/>
        </w:rPr>
        <w:t>The Guidance to Nurses and Midwives on Medication Management (2007).</w:t>
      </w:r>
    </w:p>
    <w:p w:rsidR="006B7E54" w:rsidRDefault="006B7E54" w:rsidP="006B7E54">
      <w:pPr>
        <w:widowControl/>
        <w:numPr>
          <w:ilvl w:val="0"/>
          <w:numId w:val="22"/>
        </w:numPr>
        <w:autoSpaceDE/>
        <w:autoSpaceDN/>
        <w:ind w:left="284" w:hanging="284"/>
        <w:rPr>
          <w:rFonts w:eastAsia="MS Mincho"/>
          <w:color w:val="000000"/>
        </w:rPr>
      </w:pPr>
      <w:r>
        <w:rPr>
          <w:rFonts w:eastAsia="MS Mincho"/>
          <w:color w:val="000000"/>
        </w:rPr>
        <w:t>Recording Clinical Practice. Guidance to Nurses and Midwives (NMBI, 2015).</w:t>
      </w:r>
    </w:p>
    <w:p w:rsidR="006B7E54" w:rsidRDefault="006B7E54" w:rsidP="006B7E54">
      <w:pPr>
        <w:widowControl/>
        <w:numPr>
          <w:ilvl w:val="0"/>
          <w:numId w:val="22"/>
        </w:numPr>
        <w:autoSpaceDE/>
        <w:autoSpaceDN/>
        <w:ind w:left="284" w:hanging="284"/>
        <w:rPr>
          <w:rFonts w:eastAsia="MS Mincho"/>
          <w:color w:val="000000"/>
        </w:rPr>
      </w:pPr>
      <w:r>
        <w:rPr>
          <w:rFonts w:eastAsia="MS Mincho"/>
          <w:color w:val="000000"/>
        </w:rPr>
        <w:t>Guidelines and Policies relevant to your clinical area –Shared Drive.</w:t>
      </w:r>
    </w:p>
    <w:p w:rsidR="006B7E54" w:rsidRDefault="006B7E54" w:rsidP="006B7E54">
      <w:pPr>
        <w:widowControl/>
        <w:numPr>
          <w:ilvl w:val="0"/>
          <w:numId w:val="22"/>
        </w:numPr>
        <w:autoSpaceDE/>
        <w:autoSpaceDN/>
        <w:ind w:left="284" w:hanging="284"/>
        <w:rPr>
          <w:rFonts w:eastAsia="MS Mincho"/>
          <w:color w:val="000000"/>
        </w:rPr>
      </w:pPr>
      <w:r>
        <w:rPr>
          <w:rFonts w:eastAsia="MS Mincho"/>
          <w:color w:val="000000"/>
        </w:rPr>
        <w:t>Guidance to Nurses and Midwives on social networking (NMBI, 2013).</w:t>
      </w:r>
    </w:p>
    <w:p w:rsidR="006B7E54" w:rsidRDefault="006B7E54" w:rsidP="006B7E54">
      <w:pPr>
        <w:ind w:left="360"/>
        <w:rPr>
          <w:rFonts w:eastAsia="MS Mincho"/>
          <w:b/>
          <w:color w:val="000000"/>
          <w:sz w:val="20"/>
          <w:szCs w:val="20"/>
        </w:rPr>
      </w:pPr>
      <w:r>
        <w:rPr>
          <w:rFonts w:eastAsia="MS Mincho"/>
          <w:b/>
          <w:color w:val="000000"/>
          <w:sz w:val="20"/>
          <w:szCs w:val="20"/>
        </w:rPr>
        <w:t>Most of the above are available in the Student/Preceptor Information Manual.</w:t>
      </w:r>
    </w:p>
    <w:p w:rsidR="006B7E54" w:rsidRDefault="006B7E54" w:rsidP="006B7E54">
      <w:pPr>
        <w:keepNext/>
        <w:keepLines/>
        <w:spacing w:after="2" w:line="264" w:lineRule="auto"/>
        <w:ind w:left="276" w:hanging="10"/>
        <w:outlineLvl w:val="0"/>
        <w:rPr>
          <w:b/>
          <w:color w:val="000000"/>
          <w:sz w:val="20"/>
        </w:rPr>
      </w:pPr>
      <w:r>
        <w:rPr>
          <w:b/>
          <w:color w:val="000000"/>
          <w:sz w:val="20"/>
        </w:rPr>
        <w:t xml:space="preserve">Aims &amp; Objectives of Ward Based Learning  </w:t>
      </w:r>
    </w:p>
    <w:p w:rsidR="006B7E54" w:rsidRDefault="006B7E54" w:rsidP="006B7E54">
      <w:pPr>
        <w:widowControl/>
        <w:numPr>
          <w:ilvl w:val="0"/>
          <w:numId w:val="23"/>
        </w:numPr>
        <w:autoSpaceDE/>
        <w:autoSpaceDN/>
        <w:spacing w:after="12" w:line="244" w:lineRule="auto"/>
        <w:ind w:hanging="360"/>
        <w:rPr>
          <w:color w:val="000000"/>
          <w:sz w:val="20"/>
          <w:szCs w:val="24"/>
          <w:lang w:val="en-GB"/>
        </w:rPr>
      </w:pPr>
      <w:r>
        <w:rPr>
          <w:color w:val="000000"/>
          <w:sz w:val="20"/>
        </w:rPr>
        <w:t xml:space="preserve">To familiarise the student with the clinical area they are allocated to. </w:t>
      </w:r>
    </w:p>
    <w:p w:rsidR="006B7E54" w:rsidRDefault="006B7E54" w:rsidP="006B7E54">
      <w:pPr>
        <w:widowControl/>
        <w:numPr>
          <w:ilvl w:val="0"/>
          <w:numId w:val="23"/>
        </w:numPr>
        <w:autoSpaceDE/>
        <w:autoSpaceDN/>
        <w:spacing w:after="12" w:line="244" w:lineRule="auto"/>
        <w:ind w:hanging="360"/>
        <w:rPr>
          <w:color w:val="000000"/>
          <w:sz w:val="20"/>
        </w:rPr>
      </w:pPr>
      <w:r>
        <w:rPr>
          <w:color w:val="000000"/>
          <w:sz w:val="20"/>
        </w:rPr>
        <w:t xml:space="preserve">Orientation / Identify with ward preceptor, learning objectives/outcomes. Reactivate Glucose Meter </w:t>
      </w:r>
      <w:proofErr w:type="spellStart"/>
      <w:r>
        <w:rPr>
          <w:color w:val="000000"/>
          <w:sz w:val="20"/>
        </w:rPr>
        <w:t>PXp</w:t>
      </w:r>
      <w:proofErr w:type="spellEnd"/>
      <w:r>
        <w:rPr>
          <w:color w:val="000000"/>
          <w:sz w:val="20"/>
        </w:rPr>
        <w:t xml:space="preserve"> No. </w:t>
      </w:r>
    </w:p>
    <w:p w:rsidR="006B7E54" w:rsidRDefault="006B7E54" w:rsidP="006B7E54">
      <w:pPr>
        <w:widowControl/>
        <w:numPr>
          <w:ilvl w:val="0"/>
          <w:numId w:val="23"/>
        </w:numPr>
        <w:autoSpaceDE/>
        <w:autoSpaceDN/>
        <w:spacing w:after="12" w:line="244" w:lineRule="auto"/>
        <w:ind w:hanging="360"/>
        <w:rPr>
          <w:color w:val="000000"/>
          <w:sz w:val="20"/>
        </w:rPr>
      </w:pPr>
      <w:r>
        <w:rPr>
          <w:color w:val="000000"/>
          <w:sz w:val="20"/>
        </w:rPr>
        <w:t xml:space="preserve">To help the student identify any knowledge deficits before commencement of placement. </w:t>
      </w:r>
    </w:p>
    <w:p w:rsidR="006B7E54" w:rsidRDefault="006B7E54" w:rsidP="006B7E54">
      <w:pPr>
        <w:widowControl/>
        <w:numPr>
          <w:ilvl w:val="0"/>
          <w:numId w:val="23"/>
        </w:numPr>
        <w:autoSpaceDE/>
        <w:autoSpaceDN/>
        <w:spacing w:after="12" w:line="244" w:lineRule="auto"/>
        <w:ind w:hanging="360"/>
        <w:rPr>
          <w:color w:val="000000"/>
          <w:sz w:val="20"/>
        </w:rPr>
      </w:pPr>
      <w:r>
        <w:rPr>
          <w:color w:val="000000"/>
          <w:sz w:val="20"/>
        </w:rPr>
        <w:t xml:space="preserve">To locate and identify policies and guidelines relevant to their particular clinical area. </w:t>
      </w:r>
    </w:p>
    <w:p w:rsidR="006B7E54" w:rsidRDefault="006B7E54" w:rsidP="006B7E54">
      <w:pPr>
        <w:widowControl/>
        <w:numPr>
          <w:ilvl w:val="0"/>
          <w:numId w:val="23"/>
        </w:numPr>
        <w:autoSpaceDE/>
        <w:autoSpaceDN/>
        <w:spacing w:after="12" w:line="244" w:lineRule="auto"/>
        <w:ind w:hanging="360"/>
        <w:rPr>
          <w:color w:val="000000"/>
          <w:sz w:val="20"/>
        </w:rPr>
      </w:pPr>
      <w:r>
        <w:rPr>
          <w:color w:val="000000"/>
          <w:sz w:val="20"/>
        </w:rPr>
        <w:t xml:space="preserve">How to access blood results/policies (shared drive) on ward computer. </w:t>
      </w:r>
    </w:p>
    <w:p w:rsidR="006B7E54" w:rsidRDefault="006B7E54" w:rsidP="006B7E54">
      <w:pPr>
        <w:spacing w:line="252" w:lineRule="auto"/>
        <w:ind w:left="1068"/>
        <w:rPr>
          <w:color w:val="000000"/>
          <w:sz w:val="20"/>
        </w:rPr>
      </w:pPr>
      <w:r>
        <w:rPr>
          <w:color w:val="000000"/>
        </w:rPr>
        <w:t xml:space="preserve"> </w:t>
      </w:r>
    </w:p>
    <w:p w:rsidR="006B7E54" w:rsidRDefault="006B7E54" w:rsidP="006B7E54">
      <w:pPr>
        <w:spacing w:line="252" w:lineRule="auto"/>
        <w:ind w:left="708"/>
        <w:rPr>
          <w:color w:val="000000"/>
          <w:sz w:val="20"/>
        </w:rPr>
      </w:pPr>
    </w:p>
    <w:p w:rsidR="006B7E54" w:rsidRDefault="006B7E54" w:rsidP="006B7E54">
      <w:pPr>
        <w:rPr>
          <w:rStyle w:val="IntenseReference"/>
          <w:rFonts w:eastAsiaTheme="minorEastAsia" w:cstheme="minorBidi"/>
          <w:lang w:eastAsia="en-US"/>
        </w:rPr>
      </w:pPr>
    </w:p>
    <w:p w:rsidR="00F57974" w:rsidRDefault="00F57974">
      <w:pPr>
        <w:pStyle w:val="BodyText"/>
        <w:spacing w:before="1"/>
        <w:rPr>
          <w:b/>
        </w:rPr>
      </w:pPr>
    </w:p>
    <w:p w:rsidR="006B7E54" w:rsidRDefault="006B7E54">
      <w:pPr>
        <w:pStyle w:val="BodyText"/>
        <w:spacing w:before="1"/>
        <w:rPr>
          <w:b/>
        </w:rPr>
      </w:pPr>
    </w:p>
    <w:p w:rsidR="00F57974" w:rsidRDefault="00E54877" w:rsidP="006B7E54">
      <w:pPr>
        <w:tabs>
          <w:tab w:val="left" w:pos="1713"/>
        </w:tabs>
        <w:spacing w:line="327" w:lineRule="exact"/>
        <w:rPr>
          <w:b/>
        </w:rPr>
      </w:pPr>
      <w:r>
        <w:rPr>
          <w:b/>
          <w:sz w:val="24"/>
          <w:u w:val="single"/>
        </w:rPr>
        <w:t>Stage</w:t>
      </w:r>
      <w:r>
        <w:rPr>
          <w:b/>
          <w:spacing w:val="-2"/>
          <w:sz w:val="24"/>
          <w:u w:val="single"/>
        </w:rPr>
        <w:t xml:space="preserve"> </w:t>
      </w:r>
      <w:r>
        <w:rPr>
          <w:b/>
          <w:sz w:val="24"/>
          <w:u w:val="single"/>
        </w:rPr>
        <w:t>One</w:t>
      </w:r>
      <w:r>
        <w:rPr>
          <w:b/>
          <w:sz w:val="24"/>
        </w:rPr>
        <w:tab/>
      </w:r>
      <w:r>
        <w:rPr>
          <w:b/>
          <w:u w:val="single"/>
        </w:rPr>
        <w:t>Ward Based Learning</w:t>
      </w:r>
      <w:r>
        <w:rPr>
          <w:b/>
          <w:spacing w:val="-1"/>
          <w:u w:val="single"/>
        </w:rPr>
        <w:t xml:space="preserve"> </w:t>
      </w:r>
      <w:r>
        <w:rPr>
          <w:b/>
          <w:u w:val="single"/>
        </w:rPr>
        <w:t>Work</w:t>
      </w:r>
    </w:p>
    <w:p w:rsidR="00F57974" w:rsidRDefault="00E54877">
      <w:pPr>
        <w:pStyle w:val="Heading3"/>
        <w:spacing w:line="272" w:lineRule="exact"/>
      </w:pPr>
      <w:r>
        <w:t>DAY 1</w:t>
      </w:r>
    </w:p>
    <w:p w:rsidR="00F57974" w:rsidRDefault="00E54877">
      <w:pPr>
        <w:pStyle w:val="BodyText"/>
        <w:ind w:left="978" w:right="1295"/>
      </w:pPr>
      <w:r>
        <w:rPr>
          <w:b/>
        </w:rPr>
        <w:t xml:space="preserve">07.30 – 13.00 </w:t>
      </w:r>
      <w:r>
        <w:t>Take handover then prioritise morning nursing care (Includes coffee break) and medication round. Write same down and review with your preceptor / CPC.</w:t>
      </w:r>
    </w:p>
    <w:p w:rsidR="00F57974" w:rsidRDefault="00F57974">
      <w:pPr>
        <w:pStyle w:val="BodyText"/>
        <w:rPr>
          <w:sz w:val="26"/>
        </w:rPr>
      </w:pPr>
    </w:p>
    <w:p w:rsidR="00F57974" w:rsidRDefault="00F57974">
      <w:pPr>
        <w:pStyle w:val="BodyText"/>
        <w:rPr>
          <w:sz w:val="26"/>
        </w:rPr>
      </w:pPr>
    </w:p>
    <w:p w:rsidR="00F57974" w:rsidRDefault="00F57974">
      <w:pPr>
        <w:pStyle w:val="BodyText"/>
        <w:spacing w:before="13"/>
        <w:rPr>
          <w:sz w:val="26"/>
        </w:rPr>
      </w:pPr>
    </w:p>
    <w:p w:rsidR="00F57974" w:rsidRDefault="001125C4">
      <w:pPr>
        <w:pStyle w:val="Heading1"/>
        <w:tabs>
          <w:tab w:val="left" w:pos="3681"/>
        </w:tabs>
        <w:spacing w:before="0"/>
        <w:ind w:left="412"/>
        <w:rPr>
          <w:rFonts w:ascii="Open Sans"/>
        </w:rPr>
      </w:pPr>
      <w:r>
        <w:pict>
          <v:shapetype id="_x0000_t202" coordsize="21600,21600" o:spt="202" path="m,l,21600r21600,l21600,xe">
            <v:stroke joinstyle="miter"/>
            <v:path gradientshapeok="t" o:connecttype="rect"/>
          </v:shapetype>
          <v:shape id="_x0000_s1050" type="#_x0000_t202" style="position:absolute;left:0;text-align:left;margin-left:445.8pt;margin-top:12.9pt;width:169.95pt;height:106.45pt;z-index:1048;mso-position-horizontal-relative:page" fillcolor="#f1f1f1" strokeweight=".72pt">
            <v:textbox inset="0,0,0,0">
              <w:txbxContent>
                <w:p w:rsidR="00F57974" w:rsidRDefault="00E54877">
                  <w:pPr>
                    <w:numPr>
                      <w:ilvl w:val="0"/>
                      <w:numId w:val="14"/>
                    </w:numPr>
                    <w:tabs>
                      <w:tab w:val="left" w:pos="659"/>
                    </w:tabs>
                    <w:spacing w:before="73"/>
                    <w:rPr>
                      <w:rFonts w:ascii="Cambria"/>
                      <w:sz w:val="24"/>
                    </w:rPr>
                  </w:pPr>
                  <w:r>
                    <w:rPr>
                      <w:rFonts w:ascii="Cambria"/>
                      <w:sz w:val="24"/>
                    </w:rPr>
                    <w:t>Breathing</w:t>
                  </w:r>
                </w:p>
                <w:p w:rsidR="00F57974" w:rsidRDefault="00E54877">
                  <w:pPr>
                    <w:numPr>
                      <w:ilvl w:val="0"/>
                      <w:numId w:val="14"/>
                    </w:numPr>
                    <w:tabs>
                      <w:tab w:val="left" w:pos="659"/>
                    </w:tabs>
                    <w:spacing w:line="281" w:lineRule="exact"/>
                    <w:rPr>
                      <w:rFonts w:ascii="Cambria"/>
                      <w:sz w:val="24"/>
                    </w:rPr>
                  </w:pPr>
                  <w:r>
                    <w:rPr>
                      <w:rFonts w:ascii="Cambria"/>
                      <w:sz w:val="24"/>
                    </w:rPr>
                    <w:t>Communication</w:t>
                  </w:r>
                </w:p>
                <w:p w:rsidR="00F57974" w:rsidRDefault="00E54877">
                  <w:pPr>
                    <w:numPr>
                      <w:ilvl w:val="0"/>
                      <w:numId w:val="14"/>
                    </w:numPr>
                    <w:tabs>
                      <w:tab w:val="left" w:pos="658"/>
                      <w:tab w:val="left" w:pos="659"/>
                    </w:tabs>
                    <w:ind w:right="1006"/>
                    <w:rPr>
                      <w:rFonts w:ascii="Cambria"/>
                      <w:sz w:val="24"/>
                    </w:rPr>
                  </w:pPr>
                  <w:r>
                    <w:rPr>
                      <w:rFonts w:ascii="Cambria"/>
                      <w:sz w:val="24"/>
                    </w:rPr>
                    <w:t>Controlling</w:t>
                  </w:r>
                  <w:r>
                    <w:rPr>
                      <w:rFonts w:ascii="Cambria"/>
                      <w:spacing w:val="-9"/>
                      <w:sz w:val="24"/>
                    </w:rPr>
                    <w:t xml:space="preserve"> </w:t>
                  </w:r>
                  <w:r>
                    <w:rPr>
                      <w:rFonts w:ascii="Cambria"/>
                      <w:sz w:val="24"/>
                    </w:rPr>
                    <w:t>body temperature</w:t>
                  </w:r>
                </w:p>
                <w:p w:rsidR="00F57974" w:rsidRDefault="00E54877">
                  <w:pPr>
                    <w:numPr>
                      <w:ilvl w:val="0"/>
                      <w:numId w:val="14"/>
                    </w:numPr>
                    <w:tabs>
                      <w:tab w:val="left" w:pos="659"/>
                    </w:tabs>
                    <w:spacing w:before="1" w:line="281" w:lineRule="exact"/>
                    <w:rPr>
                      <w:rFonts w:ascii="Cambria"/>
                      <w:sz w:val="24"/>
                    </w:rPr>
                  </w:pPr>
                  <w:r>
                    <w:rPr>
                      <w:rFonts w:ascii="Cambria"/>
                      <w:sz w:val="24"/>
                    </w:rPr>
                    <w:t>Elimination</w:t>
                  </w:r>
                </w:p>
                <w:p w:rsidR="00F57974" w:rsidRDefault="00E54877">
                  <w:pPr>
                    <w:numPr>
                      <w:ilvl w:val="0"/>
                      <w:numId w:val="14"/>
                    </w:numPr>
                    <w:tabs>
                      <w:tab w:val="left" w:pos="659"/>
                    </w:tabs>
                    <w:spacing w:line="281" w:lineRule="exact"/>
                    <w:rPr>
                      <w:rFonts w:ascii="Cambria"/>
                      <w:sz w:val="24"/>
                    </w:rPr>
                  </w:pPr>
                  <w:r>
                    <w:rPr>
                      <w:rFonts w:ascii="Cambria"/>
                      <w:sz w:val="24"/>
                    </w:rPr>
                    <w:t>Washing and</w:t>
                  </w:r>
                  <w:r>
                    <w:rPr>
                      <w:rFonts w:ascii="Cambria"/>
                      <w:spacing w:val="-5"/>
                      <w:sz w:val="24"/>
                    </w:rPr>
                    <w:t xml:space="preserve"> </w:t>
                  </w:r>
                  <w:r>
                    <w:rPr>
                      <w:rFonts w:ascii="Cambria"/>
                      <w:sz w:val="24"/>
                    </w:rPr>
                    <w:t>dressing</w:t>
                  </w:r>
                </w:p>
                <w:p w:rsidR="00F57974" w:rsidRDefault="00E54877">
                  <w:pPr>
                    <w:numPr>
                      <w:ilvl w:val="0"/>
                      <w:numId w:val="14"/>
                    </w:numPr>
                    <w:tabs>
                      <w:tab w:val="left" w:pos="658"/>
                      <w:tab w:val="left" w:pos="659"/>
                    </w:tabs>
                    <w:spacing w:line="281" w:lineRule="exact"/>
                    <w:rPr>
                      <w:rFonts w:ascii="Cambria"/>
                      <w:sz w:val="24"/>
                    </w:rPr>
                  </w:pPr>
                  <w:r>
                    <w:rPr>
                      <w:rFonts w:ascii="Cambria"/>
                      <w:sz w:val="24"/>
                    </w:rPr>
                    <w:t>Eating and</w:t>
                  </w:r>
                  <w:r>
                    <w:rPr>
                      <w:rFonts w:ascii="Cambria"/>
                      <w:spacing w:val="-5"/>
                      <w:sz w:val="24"/>
                    </w:rPr>
                    <w:t xml:space="preserve"> </w:t>
                  </w:r>
                  <w:r>
                    <w:rPr>
                      <w:rFonts w:ascii="Cambria"/>
                      <w:sz w:val="24"/>
                    </w:rPr>
                    <w:t>drinking</w:t>
                  </w:r>
                </w:p>
              </w:txbxContent>
            </v:textbox>
            <w10:wrap anchorx="page"/>
          </v:shape>
        </w:pict>
      </w:r>
      <w:r>
        <w:pict>
          <v:shape id="_x0000_s1049" type="#_x0000_t202" style="position:absolute;left:0;text-align:left;margin-left:634.1pt;margin-top:12.5pt;width:165.5pt;height:103.8pt;z-index:1072;mso-position-horizontal-relative:page" fillcolor="#f1f1f1" strokeweight=".72pt">
            <v:textbox inset="0,0,0,0">
              <w:txbxContent>
                <w:p w:rsidR="00F57974" w:rsidRDefault="00E54877">
                  <w:pPr>
                    <w:numPr>
                      <w:ilvl w:val="0"/>
                      <w:numId w:val="13"/>
                    </w:numPr>
                    <w:tabs>
                      <w:tab w:val="left" w:pos="660"/>
                    </w:tabs>
                    <w:spacing w:before="71"/>
                    <w:rPr>
                      <w:rFonts w:ascii="Cambria"/>
                      <w:sz w:val="24"/>
                    </w:rPr>
                  </w:pPr>
                  <w:r>
                    <w:rPr>
                      <w:rFonts w:ascii="Cambria"/>
                      <w:sz w:val="24"/>
                    </w:rPr>
                    <w:t>Mobilisation</w:t>
                  </w:r>
                </w:p>
                <w:p w:rsidR="00F57974" w:rsidRDefault="00E54877">
                  <w:pPr>
                    <w:numPr>
                      <w:ilvl w:val="0"/>
                      <w:numId w:val="13"/>
                    </w:numPr>
                    <w:tabs>
                      <w:tab w:val="left" w:pos="660"/>
                    </w:tabs>
                    <w:spacing w:before="2" w:line="281" w:lineRule="exact"/>
                    <w:rPr>
                      <w:rFonts w:ascii="Cambria"/>
                      <w:sz w:val="24"/>
                    </w:rPr>
                  </w:pPr>
                  <w:r>
                    <w:rPr>
                      <w:rFonts w:ascii="Cambria"/>
                      <w:sz w:val="24"/>
                    </w:rPr>
                    <w:t>Sleeping</w:t>
                  </w:r>
                </w:p>
                <w:p w:rsidR="00F57974" w:rsidRDefault="00E54877">
                  <w:pPr>
                    <w:tabs>
                      <w:tab w:val="left" w:pos="659"/>
                    </w:tabs>
                    <w:ind w:left="659" w:right="767" w:hanging="360"/>
                    <w:rPr>
                      <w:rFonts w:ascii="Cambria"/>
                      <w:sz w:val="24"/>
                    </w:rPr>
                  </w:pPr>
                  <w:proofErr w:type="spellStart"/>
                  <w:r>
                    <w:rPr>
                      <w:rFonts w:ascii="Cambria"/>
                      <w:sz w:val="24"/>
                    </w:rPr>
                    <w:t>i</w:t>
                  </w:r>
                  <w:proofErr w:type="spellEnd"/>
                  <w:r>
                    <w:rPr>
                      <w:rFonts w:ascii="Cambria"/>
                      <w:sz w:val="24"/>
                    </w:rPr>
                    <w:t>.</w:t>
                  </w:r>
                  <w:r>
                    <w:rPr>
                      <w:rFonts w:ascii="Cambria"/>
                      <w:sz w:val="24"/>
                    </w:rPr>
                    <w:tab/>
                    <w:t>Maintaining a safe environment</w:t>
                  </w:r>
                </w:p>
                <w:p w:rsidR="00F57974" w:rsidRDefault="00E54877">
                  <w:pPr>
                    <w:numPr>
                      <w:ilvl w:val="0"/>
                      <w:numId w:val="12"/>
                    </w:numPr>
                    <w:tabs>
                      <w:tab w:val="left" w:pos="659"/>
                      <w:tab w:val="left" w:pos="660"/>
                    </w:tabs>
                    <w:spacing w:line="280" w:lineRule="exact"/>
                    <w:rPr>
                      <w:rFonts w:ascii="Cambria"/>
                      <w:sz w:val="24"/>
                    </w:rPr>
                  </w:pPr>
                  <w:r>
                    <w:rPr>
                      <w:rFonts w:ascii="Cambria"/>
                      <w:sz w:val="24"/>
                    </w:rPr>
                    <w:t>Working and</w:t>
                  </w:r>
                  <w:r>
                    <w:rPr>
                      <w:rFonts w:ascii="Cambria"/>
                      <w:spacing w:val="-6"/>
                      <w:sz w:val="24"/>
                    </w:rPr>
                    <w:t xml:space="preserve"> </w:t>
                  </w:r>
                  <w:r>
                    <w:rPr>
                      <w:rFonts w:ascii="Cambria"/>
                      <w:sz w:val="24"/>
                    </w:rPr>
                    <w:t>playing.</w:t>
                  </w:r>
                </w:p>
                <w:p w:rsidR="00F57974" w:rsidRDefault="00E54877">
                  <w:pPr>
                    <w:numPr>
                      <w:ilvl w:val="0"/>
                      <w:numId w:val="12"/>
                    </w:numPr>
                    <w:tabs>
                      <w:tab w:val="left" w:pos="660"/>
                    </w:tabs>
                    <w:spacing w:before="2" w:line="281" w:lineRule="exact"/>
                    <w:rPr>
                      <w:rFonts w:ascii="Cambria"/>
                      <w:sz w:val="24"/>
                    </w:rPr>
                  </w:pPr>
                  <w:r>
                    <w:rPr>
                      <w:rFonts w:ascii="Cambria"/>
                      <w:sz w:val="24"/>
                    </w:rPr>
                    <w:t>Sleeping</w:t>
                  </w:r>
                </w:p>
                <w:p w:rsidR="00F57974" w:rsidRDefault="00E54877">
                  <w:pPr>
                    <w:numPr>
                      <w:ilvl w:val="0"/>
                      <w:numId w:val="12"/>
                    </w:numPr>
                    <w:tabs>
                      <w:tab w:val="left" w:pos="659"/>
                      <w:tab w:val="left" w:pos="660"/>
                    </w:tabs>
                    <w:spacing w:line="281" w:lineRule="exact"/>
                    <w:rPr>
                      <w:rFonts w:ascii="Cambria"/>
                      <w:sz w:val="24"/>
                    </w:rPr>
                  </w:pPr>
                  <w:r>
                    <w:rPr>
                      <w:rFonts w:ascii="Cambria"/>
                      <w:sz w:val="24"/>
                    </w:rPr>
                    <w:t>Expressing</w:t>
                  </w:r>
                  <w:r>
                    <w:rPr>
                      <w:rFonts w:ascii="Cambria"/>
                      <w:spacing w:val="-2"/>
                      <w:sz w:val="24"/>
                    </w:rPr>
                    <w:t xml:space="preserve"> </w:t>
                  </w:r>
                  <w:r>
                    <w:rPr>
                      <w:rFonts w:ascii="Cambria"/>
                      <w:sz w:val="24"/>
                    </w:rPr>
                    <w:t>sexuality</w:t>
                  </w:r>
                </w:p>
              </w:txbxContent>
            </v:textbox>
            <w10:wrap anchorx="page"/>
          </v:shape>
        </w:pict>
      </w:r>
      <w:r>
        <w:pict>
          <v:shape id="_x0000_s1048" type="#_x0000_t202" style="position:absolute;left:0;text-align:left;margin-left:485.05pt;margin-top:-16.05pt;width:289.7pt;height:22.95pt;z-index:1096;mso-position-horizontal-relative:page" fillcolor="#f1f1f1" strokeweight=".72pt">
            <v:textbox inset="0,0,0,0">
              <w:txbxContent>
                <w:p w:rsidR="00F57974" w:rsidRDefault="00E54877">
                  <w:pPr>
                    <w:spacing w:before="71"/>
                    <w:ind w:left="793"/>
                    <w:rPr>
                      <w:b/>
                    </w:rPr>
                  </w:pPr>
                  <w:r>
                    <w:rPr>
                      <w:b/>
                    </w:rPr>
                    <w:t>Roper Logan Tierney Model of Nursing</w:t>
                  </w:r>
                </w:p>
              </w:txbxContent>
            </v:textbox>
            <w10:wrap anchorx="page"/>
          </v:shape>
        </w:pict>
      </w:r>
      <w:r w:rsidR="00E54877">
        <w:rPr>
          <w:rFonts w:ascii="Open Sans"/>
          <w:u w:val="single"/>
        </w:rPr>
        <w:t>Stage</w:t>
      </w:r>
      <w:r w:rsidR="00E54877">
        <w:rPr>
          <w:rFonts w:ascii="Open Sans"/>
          <w:spacing w:val="-2"/>
          <w:u w:val="single"/>
        </w:rPr>
        <w:t xml:space="preserve"> </w:t>
      </w:r>
      <w:r w:rsidR="00E54877">
        <w:rPr>
          <w:rFonts w:ascii="Open Sans"/>
          <w:u w:val="single"/>
        </w:rPr>
        <w:t>One</w:t>
      </w:r>
      <w:r w:rsidR="00E54877">
        <w:rPr>
          <w:rFonts w:ascii="Open Sans"/>
        </w:rPr>
        <w:tab/>
        <w:t>Handover</w:t>
      </w:r>
    </w:p>
    <w:p w:rsidR="00F57974" w:rsidRDefault="00F57974">
      <w:pPr>
        <w:pStyle w:val="BodyText"/>
        <w:spacing w:before="10"/>
        <w:rPr>
          <w:b/>
          <w:sz w:val="23"/>
        </w:rPr>
      </w:pPr>
    </w:p>
    <w:p w:rsidR="00F57974" w:rsidRDefault="00E54877">
      <w:pPr>
        <w:ind w:left="412"/>
      </w:pPr>
      <w:r>
        <w:t xml:space="preserve">Please complete a </w:t>
      </w:r>
      <w:r w:rsidR="001125C4">
        <w:t xml:space="preserve">handover </w:t>
      </w:r>
      <w:r>
        <w:t>under the following headings.</w:t>
      </w:r>
    </w:p>
    <w:p w:rsidR="00F57974" w:rsidRDefault="00E54877">
      <w:pPr>
        <w:pStyle w:val="ListParagraph"/>
        <w:numPr>
          <w:ilvl w:val="0"/>
          <w:numId w:val="15"/>
        </w:numPr>
        <w:tabs>
          <w:tab w:val="left" w:pos="772"/>
        </w:tabs>
        <w:spacing w:before="1" w:line="240" w:lineRule="auto"/>
      </w:pPr>
      <w:r>
        <w:t>Identification of the patient’s</w:t>
      </w:r>
      <w:r>
        <w:rPr>
          <w:spacing w:val="-1"/>
        </w:rPr>
        <w:t xml:space="preserve"> </w:t>
      </w:r>
      <w:r>
        <w:t>problem.</w:t>
      </w:r>
    </w:p>
    <w:p w:rsidR="00F57974" w:rsidRDefault="00E54877">
      <w:pPr>
        <w:pStyle w:val="ListParagraph"/>
        <w:numPr>
          <w:ilvl w:val="0"/>
          <w:numId w:val="15"/>
        </w:numPr>
        <w:tabs>
          <w:tab w:val="left" w:pos="772"/>
        </w:tabs>
        <w:spacing w:line="240" w:lineRule="auto"/>
      </w:pPr>
      <w:r>
        <w:t>Goals to be</w:t>
      </w:r>
      <w:r>
        <w:rPr>
          <w:spacing w:val="-3"/>
        </w:rPr>
        <w:t xml:space="preserve"> </w:t>
      </w:r>
      <w:r>
        <w:t>achieved.</w:t>
      </w:r>
    </w:p>
    <w:p w:rsidR="00F57974" w:rsidRDefault="00E54877">
      <w:pPr>
        <w:pStyle w:val="ListParagraph"/>
        <w:numPr>
          <w:ilvl w:val="0"/>
          <w:numId w:val="15"/>
        </w:numPr>
        <w:tabs>
          <w:tab w:val="left" w:pos="772"/>
        </w:tabs>
        <w:spacing w:before="1" w:line="240" w:lineRule="auto"/>
      </w:pPr>
      <w:r>
        <w:t>Nursing care assessment using the Roper Logan Tierney model of</w:t>
      </w:r>
      <w:r>
        <w:rPr>
          <w:spacing w:val="-16"/>
        </w:rPr>
        <w:t xml:space="preserve"> </w:t>
      </w:r>
      <w:r>
        <w:t>nursing</w:t>
      </w:r>
    </w:p>
    <w:p w:rsidR="00F57974" w:rsidRDefault="00E54877">
      <w:pPr>
        <w:pStyle w:val="ListParagraph"/>
        <w:numPr>
          <w:ilvl w:val="0"/>
          <w:numId w:val="15"/>
        </w:numPr>
        <w:tabs>
          <w:tab w:val="left" w:pos="772"/>
        </w:tabs>
        <w:spacing w:line="240" w:lineRule="auto"/>
      </w:pPr>
      <w:r>
        <w:t>Outcome.</w:t>
      </w:r>
    </w:p>
    <w:p w:rsidR="00F57974" w:rsidRDefault="00F57974">
      <w:pPr>
        <w:sectPr w:rsidR="00F57974">
          <w:pgSz w:w="16850" w:h="11900" w:orient="landscape"/>
          <w:pgMar w:top="880" w:right="0" w:bottom="280" w:left="440" w:header="720" w:footer="720" w:gutter="0"/>
          <w:cols w:space="720"/>
        </w:sectPr>
      </w:pPr>
    </w:p>
    <w:p w:rsidR="00F57974" w:rsidRDefault="001125C4">
      <w:pPr>
        <w:tabs>
          <w:tab w:val="left" w:pos="1905"/>
        </w:tabs>
        <w:spacing w:before="72"/>
        <w:ind w:left="412"/>
      </w:pPr>
      <w:r>
        <w:lastRenderedPageBreak/>
        <w:pict>
          <v:rect id="_x0000_s1047" style="position:absolute;left:0;text-align:left;margin-left:157.25pt;margin-top:80.05pt;width:12.7pt;height:9pt;z-index:-11944;mso-position-horizontal-relative:page" filled="f" strokecolor="#385d89" strokeweight="2.04pt">
            <w10:wrap anchorx="page"/>
          </v:rect>
        </w:pict>
      </w:r>
      <w:r>
        <w:pict>
          <v:rect id="_x0000_s1046" style="position:absolute;left:0;text-align:left;margin-left:95pt;margin-top:105.5pt;width:12.7pt;height:9pt;z-index:-11920;mso-position-horizontal-relative:page" filled="f" strokecolor="#385d89" strokeweight="2.04pt">
            <w10:wrap anchorx="page"/>
          </v:rect>
        </w:pict>
      </w:r>
      <w:r>
        <w:pict>
          <v:rect id="_x0000_s1045" style="position:absolute;left:0;text-align:left;margin-left:255.4pt;margin-top:179.8pt;width:12.85pt;height:9pt;z-index:-11896;mso-position-horizontal-relative:page;mso-position-vertical-relative:page" filled="f" strokecolor="#385d89" strokeweight="2.04pt">
            <w10:wrap anchorx="page" anchory="page"/>
          </v:rect>
        </w:pict>
      </w:r>
      <w:r>
        <w:pict>
          <v:rect id="_x0000_s1044" style="position:absolute;left:0;text-align:left;margin-left:153.4pt;margin-top:243.8pt;width:12.85pt;height:9pt;z-index:-11872;mso-position-horizontal-relative:page;mso-position-vertical-relative:page" filled="f" strokecolor="#385d89" strokeweight="2.04pt">
            <w10:wrap anchorx="page" anchory="page"/>
          </v:rect>
        </w:pict>
      </w:r>
      <w:r>
        <w:pict>
          <v:rect id="_x0000_s1043" style="position:absolute;left:0;text-align:left;margin-left:74pt;margin-top:217.5pt;width:12.7pt;height:9pt;z-index:-11848;mso-position-horizontal-relative:page;mso-position-vertical-relative:page" filled="f" strokecolor="#385d89" strokeweight="2.04pt">
            <w10:wrap anchorx="page" anchory="page"/>
          </v:rect>
        </w:pict>
      </w:r>
      <w:r>
        <w:pict>
          <v:rect id="_x0000_s1042" style="position:absolute;left:0;text-align:left;margin-left:409.75pt;margin-top:105.85pt;width:12.7pt;height:9pt;z-index:-11824;mso-position-horizontal-relative:page" filled="f" strokecolor="#385d89" strokeweight="2.04pt">
            <w10:wrap anchorx="page"/>
          </v:rect>
        </w:pict>
      </w:r>
      <w:r>
        <w:pict>
          <v:rect id="_x0000_s1041" style="position:absolute;left:0;text-align:left;margin-left:416.35pt;margin-top:80.05pt;width:12.7pt;height:9pt;z-index:-11800;mso-position-horizontal-relative:page" filled="f" strokecolor="#385d89" strokeweight="2.04pt">
            <w10:wrap anchorx="page"/>
          </v:rect>
        </w:pict>
      </w:r>
      <w:r>
        <w:pict>
          <v:rect id="_x0000_s1040" style="position:absolute;left:0;text-align:left;margin-left:486.4pt;margin-top:268.5pt;width:12.85pt;height:9pt;z-index:-11776;mso-position-horizontal-relative:page;mso-position-vertical-relative:page" filled="f" strokecolor="#385d89" strokeweight="2.04pt">
            <w10:wrap anchorx="page" anchory="page"/>
          </v:rect>
        </w:pict>
      </w:r>
      <w:r>
        <w:pict>
          <v:rect id="_x0000_s1039" style="position:absolute;left:0;text-align:left;margin-left:449.1pt;margin-top:217.85pt;width:12.85pt;height:9pt;z-index:-11752;mso-position-horizontal-relative:page;mso-position-vertical-relative:page" filled="f" strokecolor="#385d89" strokeweight="2.04pt">
            <w10:wrap anchorx="page" anchory="page"/>
          </v:rect>
        </w:pict>
      </w:r>
      <w:r>
        <w:pict>
          <v:rect id="_x0000_s1038" style="position:absolute;left:0;text-align:left;margin-left:410.45pt;margin-top:193pt;width:12.7pt;height:9pt;z-index:-11728;mso-position-horizontal-relative:page;mso-position-vertical-relative:page" filled="f" strokecolor="#385d89" strokeweight="2.04pt">
            <w10:wrap anchorx="page" anchory="page"/>
          </v:rect>
        </w:pict>
      </w:r>
      <w:r>
        <w:pict>
          <v:rect id="_x0000_s1037" style="position:absolute;left:0;text-align:left;margin-left:525.2pt;margin-top:296.35pt;width:12.7pt;height:9pt;z-index:-11704;mso-position-horizontal-relative:page;mso-position-vertical-relative:page" filled="f" strokecolor="#385d89" strokeweight="2.04pt">
            <w10:wrap anchorx="page" anchory="page"/>
          </v:rect>
        </w:pict>
      </w:r>
      <w:r>
        <w:pict>
          <v:rect id="_x0000_s1036" style="position:absolute;left:0;text-align:left;margin-left:705.8pt;margin-top:80.05pt;width:12.7pt;height:9pt;z-index:-11680;mso-position-horizontal-relative:page" filled="f" strokecolor="#385d89" strokeweight="2.04pt">
            <w10:wrap anchorx="page"/>
          </v:rect>
        </w:pict>
      </w:r>
      <w:r>
        <w:pict>
          <v:rect id="_x0000_s1035" style="position:absolute;left:0;text-align:left;margin-left:705.65pt;margin-top:192.2pt;width:12.85pt;height:9pt;z-index:-11656;mso-position-horizontal-relative:page;mso-position-vertical-relative:page" filled="f" strokecolor="#385d89" strokeweight="2.04pt">
            <w10:wrap anchorx="page" anchory="page"/>
          </v:rect>
        </w:pict>
      </w:r>
      <w:r>
        <w:pict>
          <v:rect id="_x0000_s1034" style="position:absolute;left:0;text-align:left;margin-left:686.1pt;margin-top:105.5pt;width:12.85pt;height:9pt;z-index:-11632;mso-position-horizontal-relative:page" filled="f" strokecolor="#385d89" strokeweight="2.04pt">
            <w10:wrap anchorx="page"/>
          </v:rect>
        </w:pict>
      </w:r>
      <w:r>
        <w:pict>
          <v:rect id="_x0000_s1033" style="position:absolute;left:0;text-align:left;margin-left:86.95pt;margin-top:427.85pt;width:12.7pt;height:9pt;z-index:-11608;mso-position-horizontal-relative:page;mso-position-vertical-relative:page" filled="f" strokecolor="#385d89" strokeweight="2.04pt">
            <w10:wrap anchorx="page" anchory="page"/>
          </v:rect>
        </w:pict>
      </w:r>
      <w:r>
        <w:pict>
          <v:rect id="_x0000_s1032" style="position:absolute;left:0;text-align:left;margin-left:234.3pt;margin-top:504.55pt;width:12.85pt;height:9pt;z-index:-11584;mso-position-horizontal-relative:page;mso-position-vertical-relative:page" filled="f" strokecolor="#385d89" strokeweight="2.04pt">
            <w10:wrap anchorx="page" anchory="page"/>
          </v:rect>
        </w:pict>
      </w:r>
      <w:r>
        <w:pict>
          <v:rect id="_x0000_s1031" style="position:absolute;left:0;text-align:left;margin-left:166.6pt;margin-top:466.15pt;width:12.7pt;height:9pt;z-index:-11560;mso-position-horizontal-relative:page;mso-position-vertical-relative:page" filled="f" strokecolor="#385d89" strokeweight="2.04pt">
            <w10:wrap anchorx="page" anchory="page"/>
          </v:rect>
        </w:pict>
      </w:r>
      <w:r>
        <w:pict>
          <v:rect id="_x0000_s1030" style="position:absolute;left:0;text-align:left;margin-left:150.3pt;margin-top:376.15pt;width:12.7pt;height:9pt;z-index:-11536;mso-position-horizontal-relative:page;mso-position-vertical-relative:page" filled="f" strokecolor="#385d89" strokeweight="2.04pt">
            <w10:wrap anchorx="page" anchory="page"/>
          </v:rect>
        </w:pict>
      </w:r>
      <w:r>
        <w:pict>
          <v:rect id="_x0000_s1029" style="position:absolute;left:0;text-align:left;margin-left:466.85pt;margin-top:373.75pt;width:12.7pt;height:9pt;z-index:-11512;mso-position-horizontal-relative:page;mso-position-vertical-relative:page" filled="f" strokecolor="#385d89" strokeweight="2.04pt">
            <w10:wrap anchorx="page" anchory="page"/>
          </v:rect>
        </w:pict>
      </w:r>
      <w:r>
        <w:pict>
          <v:rect id="_x0000_s1028" style="position:absolute;left:0;text-align:left;margin-left:382pt;margin-top:414.55pt;width:12.85pt;height:9pt;z-index:-11488;mso-position-horizontal-relative:page;mso-position-vertical-relative:page" filled="f" strokecolor="#385d89" strokeweight="2.04pt">
            <w10:wrap anchorx="page" anchory="page"/>
          </v:rect>
        </w:pict>
      </w:r>
      <w:r>
        <w:pict>
          <v:rect id="_x0000_s1027" style="position:absolute;left:0;text-align:left;margin-left:504.3pt;margin-top:430pt;width:12.7pt;height:9pt;z-index:-11464;mso-position-horizontal-relative:page;mso-position-vertical-relative:page" filled="f" strokecolor="#385d89" strokeweight="2.04pt">
            <w10:wrap anchorx="page" anchory="page"/>
          </v:rect>
        </w:pict>
      </w:r>
      <w:r>
        <w:pict>
          <v:rect id="_x0000_s1026" style="position:absolute;left:0;text-align:left;margin-left:503.6pt;margin-top:465.9pt;width:12.7pt;height:9pt;z-index:-11440;mso-position-horizontal-relative:page;mso-position-vertical-relative:page" filled="f" strokecolor="#385d89" strokeweight="2.04pt">
            <w10:wrap anchorx="page" anchory="page"/>
          </v:rect>
        </w:pict>
      </w:r>
      <w:r w:rsidR="00E54877">
        <w:rPr>
          <w:rFonts w:ascii="Open Sans Semibold"/>
          <w:b/>
          <w:color w:val="0077C0"/>
          <w:sz w:val="24"/>
        </w:rPr>
        <w:t>Stage</w:t>
      </w:r>
      <w:r w:rsidR="00E54877">
        <w:rPr>
          <w:rFonts w:ascii="Open Sans Semibold"/>
          <w:b/>
          <w:color w:val="0077C0"/>
          <w:spacing w:val="-2"/>
          <w:sz w:val="24"/>
        </w:rPr>
        <w:t xml:space="preserve"> </w:t>
      </w:r>
      <w:r w:rsidR="00E54877">
        <w:rPr>
          <w:rFonts w:ascii="Open Sans Semibold"/>
          <w:b/>
          <w:color w:val="0077C0"/>
          <w:sz w:val="24"/>
        </w:rPr>
        <w:t>One</w:t>
      </w:r>
      <w:r w:rsidR="00E54877">
        <w:rPr>
          <w:rFonts w:ascii="Open Sans Semibold"/>
          <w:b/>
          <w:color w:val="0077C0"/>
          <w:sz w:val="24"/>
        </w:rPr>
        <w:tab/>
      </w:r>
      <w:r w:rsidR="00E54877">
        <w:t>Please tick each box indicating you have completed the weekly</w:t>
      </w:r>
      <w:r w:rsidR="00E54877">
        <w:rPr>
          <w:spacing w:val="-11"/>
        </w:rPr>
        <w:t xml:space="preserve"> </w:t>
      </w:r>
      <w:r w:rsidR="00E54877">
        <w:t>tasks.</w:t>
      </w:r>
    </w:p>
    <w:p w:rsidR="00F57974" w:rsidRDefault="00F57974">
      <w:pPr>
        <w:pStyle w:val="BodyText"/>
        <w:spacing w:before="13"/>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5527"/>
        <w:gridCol w:w="4964"/>
      </w:tblGrid>
      <w:tr w:rsidR="00F57974">
        <w:trPr>
          <w:trHeight w:val="563"/>
        </w:trPr>
        <w:tc>
          <w:tcPr>
            <w:tcW w:w="5127" w:type="dxa"/>
            <w:shd w:val="clear" w:color="auto" w:fill="D9D9D9"/>
          </w:tcPr>
          <w:p w:rsidR="00F57974" w:rsidRDefault="00E54877">
            <w:pPr>
              <w:pStyle w:val="TableParagraph"/>
              <w:spacing w:line="281" w:lineRule="exact"/>
              <w:rPr>
                <w:rFonts w:ascii="Cambria"/>
                <w:b/>
                <w:sz w:val="24"/>
              </w:rPr>
            </w:pPr>
            <w:r>
              <w:rPr>
                <w:rFonts w:ascii="Cambria"/>
                <w:b/>
                <w:sz w:val="24"/>
              </w:rPr>
              <w:t>Week 1</w:t>
            </w:r>
          </w:p>
        </w:tc>
        <w:tc>
          <w:tcPr>
            <w:tcW w:w="5527" w:type="dxa"/>
            <w:shd w:val="clear" w:color="auto" w:fill="D9D9D9"/>
          </w:tcPr>
          <w:p w:rsidR="00F57974" w:rsidRDefault="00E54877">
            <w:pPr>
              <w:pStyle w:val="TableParagraph"/>
              <w:spacing w:line="281" w:lineRule="exact"/>
              <w:ind w:left="108"/>
              <w:rPr>
                <w:rFonts w:ascii="Cambria"/>
                <w:b/>
                <w:sz w:val="24"/>
              </w:rPr>
            </w:pPr>
            <w:r>
              <w:rPr>
                <w:rFonts w:ascii="Cambria"/>
                <w:b/>
                <w:sz w:val="24"/>
              </w:rPr>
              <w:t>Week 2</w:t>
            </w:r>
          </w:p>
        </w:tc>
        <w:tc>
          <w:tcPr>
            <w:tcW w:w="4964" w:type="dxa"/>
            <w:shd w:val="clear" w:color="auto" w:fill="D9D9D9"/>
          </w:tcPr>
          <w:p w:rsidR="00F57974" w:rsidRDefault="00E54877">
            <w:pPr>
              <w:pStyle w:val="TableParagraph"/>
              <w:spacing w:line="281" w:lineRule="exact"/>
              <w:ind w:left="108"/>
              <w:rPr>
                <w:rFonts w:ascii="Cambria"/>
                <w:b/>
                <w:sz w:val="24"/>
              </w:rPr>
            </w:pPr>
            <w:r>
              <w:rPr>
                <w:rFonts w:ascii="Cambria"/>
                <w:b/>
                <w:sz w:val="24"/>
              </w:rPr>
              <w:t>Week 3</w:t>
            </w:r>
          </w:p>
        </w:tc>
      </w:tr>
      <w:tr w:rsidR="00F57974">
        <w:trPr>
          <w:trHeight w:val="4699"/>
        </w:trPr>
        <w:tc>
          <w:tcPr>
            <w:tcW w:w="5127" w:type="dxa"/>
          </w:tcPr>
          <w:p w:rsidR="00F57974" w:rsidRDefault="00E54877">
            <w:pPr>
              <w:pStyle w:val="TableParagraph"/>
              <w:numPr>
                <w:ilvl w:val="0"/>
                <w:numId w:val="11"/>
              </w:numPr>
              <w:tabs>
                <w:tab w:val="left" w:pos="447"/>
              </w:tabs>
              <w:ind w:right="893" w:hanging="283"/>
              <w:rPr>
                <w:rFonts w:ascii="Cambria"/>
              </w:rPr>
            </w:pPr>
            <w:r>
              <w:rPr>
                <w:rFonts w:ascii="Cambria"/>
              </w:rPr>
              <w:t xml:space="preserve">Complete Orientation checklist with </w:t>
            </w:r>
            <w:proofErr w:type="gramStart"/>
            <w:r>
              <w:rPr>
                <w:rFonts w:ascii="Cambria"/>
              </w:rPr>
              <w:t>you</w:t>
            </w:r>
            <w:proofErr w:type="gramEnd"/>
            <w:r>
              <w:rPr>
                <w:rFonts w:ascii="Cambria"/>
              </w:rPr>
              <w:t xml:space="preserve"> preceptor and</w:t>
            </w:r>
            <w:r>
              <w:rPr>
                <w:rFonts w:ascii="Cambria"/>
                <w:spacing w:val="-2"/>
              </w:rPr>
              <w:t xml:space="preserve"> </w:t>
            </w:r>
            <w:r>
              <w:rPr>
                <w:rFonts w:ascii="Cambria"/>
              </w:rPr>
              <w:t>sign.</w:t>
            </w:r>
          </w:p>
          <w:p w:rsidR="00F57974" w:rsidRDefault="00E54877">
            <w:pPr>
              <w:pStyle w:val="TableParagraph"/>
              <w:numPr>
                <w:ilvl w:val="0"/>
                <w:numId w:val="11"/>
              </w:numPr>
              <w:tabs>
                <w:tab w:val="left" w:pos="447"/>
              </w:tabs>
              <w:spacing w:before="4" w:line="235" w:lineRule="auto"/>
              <w:ind w:right="337" w:hanging="283"/>
              <w:rPr>
                <w:rFonts w:ascii="Cambria"/>
                <w:sz w:val="24"/>
              </w:rPr>
            </w:pPr>
            <w:r>
              <w:rPr>
                <w:rFonts w:ascii="Cambria"/>
              </w:rPr>
              <w:t>Read what Students Can and Cannot Do Stage- One</w:t>
            </w:r>
            <w:r>
              <w:rPr>
                <w:rFonts w:ascii="Cambria"/>
                <w:spacing w:val="-2"/>
              </w:rPr>
              <w:t xml:space="preserve"> </w:t>
            </w:r>
            <w:r>
              <w:rPr>
                <w:rFonts w:ascii="Cambria"/>
              </w:rPr>
              <w:t>A.</w:t>
            </w:r>
          </w:p>
          <w:p w:rsidR="00F57974" w:rsidRDefault="00E54877">
            <w:pPr>
              <w:pStyle w:val="TableParagraph"/>
              <w:numPr>
                <w:ilvl w:val="0"/>
                <w:numId w:val="11"/>
              </w:numPr>
              <w:tabs>
                <w:tab w:val="left" w:pos="447"/>
              </w:tabs>
              <w:spacing w:before="2"/>
              <w:ind w:right="549" w:hanging="283"/>
              <w:rPr>
                <w:rFonts w:ascii="Cambria"/>
              </w:rPr>
            </w:pPr>
            <w:r>
              <w:rPr>
                <w:rFonts w:ascii="Cambria"/>
              </w:rPr>
              <w:t>Familiarise yourself with Clinical Placement NCAT/ Skills List / Medication</w:t>
            </w:r>
            <w:r>
              <w:rPr>
                <w:rFonts w:ascii="Cambria"/>
                <w:spacing w:val="-10"/>
              </w:rPr>
              <w:t xml:space="preserve"> </w:t>
            </w:r>
            <w:r>
              <w:rPr>
                <w:rFonts w:ascii="Cambria"/>
              </w:rPr>
              <w:t>Workbook.</w:t>
            </w:r>
          </w:p>
          <w:p w:rsidR="00F57974" w:rsidRDefault="00E54877">
            <w:pPr>
              <w:pStyle w:val="TableParagraph"/>
              <w:numPr>
                <w:ilvl w:val="0"/>
                <w:numId w:val="11"/>
              </w:numPr>
              <w:tabs>
                <w:tab w:val="left" w:pos="447"/>
              </w:tabs>
              <w:spacing w:before="1"/>
              <w:ind w:right="147" w:hanging="283"/>
              <w:rPr>
                <w:rFonts w:ascii="Cambria"/>
              </w:rPr>
            </w:pPr>
            <w:r>
              <w:rPr>
                <w:rFonts w:ascii="Cambria"/>
              </w:rPr>
              <w:t>Make sure your Glucometer number working do a Quality Control test (7169-Mercedes in the lab)</w:t>
            </w:r>
          </w:p>
          <w:p w:rsidR="00F57974" w:rsidRDefault="00E54877">
            <w:pPr>
              <w:pStyle w:val="TableParagraph"/>
              <w:numPr>
                <w:ilvl w:val="0"/>
                <w:numId w:val="11"/>
              </w:numPr>
              <w:tabs>
                <w:tab w:val="left" w:pos="447"/>
              </w:tabs>
              <w:spacing w:before="4" w:line="235" w:lineRule="auto"/>
              <w:ind w:right="228" w:hanging="283"/>
              <w:rPr>
                <w:rFonts w:ascii="Cambria"/>
                <w:sz w:val="24"/>
              </w:rPr>
            </w:pPr>
            <w:r>
              <w:rPr>
                <w:rFonts w:ascii="Cambria"/>
              </w:rPr>
              <w:t xml:space="preserve">Familiarise yourself with the student preceptor </w:t>
            </w:r>
            <w:proofErr w:type="spellStart"/>
            <w:r>
              <w:rPr>
                <w:rFonts w:ascii="Cambria"/>
              </w:rPr>
              <w:t>manaul</w:t>
            </w:r>
            <w:proofErr w:type="spellEnd"/>
            <w:r>
              <w:rPr>
                <w:rFonts w:ascii="Cambria"/>
              </w:rPr>
              <w:t xml:space="preserve"> and</w:t>
            </w:r>
            <w:r>
              <w:rPr>
                <w:rFonts w:ascii="Cambria"/>
                <w:spacing w:val="-3"/>
              </w:rPr>
              <w:t xml:space="preserve"> </w:t>
            </w:r>
            <w:r>
              <w:rPr>
                <w:rFonts w:ascii="Cambria"/>
              </w:rPr>
              <w:t>location.</w:t>
            </w:r>
          </w:p>
          <w:p w:rsidR="00F57974" w:rsidRDefault="00E54877">
            <w:pPr>
              <w:pStyle w:val="TableParagraph"/>
              <w:numPr>
                <w:ilvl w:val="0"/>
                <w:numId w:val="11"/>
              </w:numPr>
              <w:tabs>
                <w:tab w:val="left" w:pos="447"/>
              </w:tabs>
              <w:spacing w:before="6" w:line="235" w:lineRule="auto"/>
              <w:ind w:right="406" w:hanging="283"/>
              <w:rPr>
                <w:rFonts w:ascii="Cambria"/>
                <w:sz w:val="24"/>
              </w:rPr>
            </w:pPr>
            <w:r>
              <w:rPr>
                <w:rFonts w:ascii="Cambria"/>
              </w:rPr>
              <w:t>Get your preceptor to complete your Preliminary Assessment Meeting of the</w:t>
            </w:r>
            <w:r>
              <w:rPr>
                <w:rFonts w:ascii="Cambria"/>
                <w:spacing w:val="-14"/>
              </w:rPr>
              <w:t xml:space="preserve"> </w:t>
            </w:r>
            <w:r>
              <w:rPr>
                <w:rFonts w:ascii="Cambria"/>
              </w:rPr>
              <w:t>NCAT</w:t>
            </w:r>
          </w:p>
          <w:p w:rsidR="00F57974" w:rsidRDefault="00F57974">
            <w:pPr>
              <w:pStyle w:val="TableParagraph"/>
              <w:spacing w:before="1"/>
              <w:ind w:left="0"/>
              <w:rPr>
                <w:sz w:val="38"/>
              </w:rPr>
            </w:pPr>
          </w:p>
          <w:p w:rsidR="00F57974" w:rsidRDefault="00E54877">
            <w:pPr>
              <w:pStyle w:val="TableParagraph"/>
              <w:rPr>
                <w:rFonts w:ascii="Cambria"/>
              </w:rPr>
            </w:pPr>
            <w:r>
              <w:rPr>
                <w:rFonts w:ascii="Cambria"/>
              </w:rPr>
              <w:t>Date of meeting</w:t>
            </w:r>
            <w:r>
              <w:rPr>
                <w:rFonts w:ascii="Cambria"/>
                <w:spacing w:val="-23"/>
              </w:rPr>
              <w:t xml:space="preserve"> </w:t>
            </w:r>
            <w:r>
              <w:rPr>
                <w:rFonts w:ascii="Cambria"/>
              </w:rPr>
              <w:t>----------------------</w:t>
            </w:r>
          </w:p>
          <w:p w:rsidR="00F57974" w:rsidRDefault="00E54877">
            <w:pPr>
              <w:pStyle w:val="TableParagraph"/>
              <w:spacing w:before="129"/>
              <w:rPr>
                <w:rFonts w:ascii="Cambria"/>
              </w:rPr>
            </w:pPr>
            <w:r>
              <w:rPr>
                <w:rFonts w:ascii="Cambria"/>
                <w:spacing w:val="-1"/>
              </w:rPr>
              <w:t>Conducted</w:t>
            </w:r>
            <w:r>
              <w:rPr>
                <w:rFonts w:ascii="Cambria"/>
                <w:spacing w:val="-15"/>
              </w:rPr>
              <w:t xml:space="preserve"> </w:t>
            </w:r>
            <w:r>
              <w:rPr>
                <w:rFonts w:ascii="Cambria"/>
              </w:rPr>
              <w:t>by-------------------------</w:t>
            </w:r>
          </w:p>
        </w:tc>
        <w:tc>
          <w:tcPr>
            <w:tcW w:w="5527" w:type="dxa"/>
          </w:tcPr>
          <w:p w:rsidR="00F57974" w:rsidRDefault="00E54877">
            <w:pPr>
              <w:pStyle w:val="TableParagraph"/>
              <w:numPr>
                <w:ilvl w:val="0"/>
                <w:numId w:val="10"/>
              </w:numPr>
              <w:tabs>
                <w:tab w:val="left" w:pos="425"/>
              </w:tabs>
              <w:ind w:right="227"/>
              <w:rPr>
                <w:rFonts w:ascii="Cambria"/>
              </w:rPr>
            </w:pPr>
            <w:r>
              <w:rPr>
                <w:rFonts w:ascii="Cambria"/>
              </w:rPr>
              <w:t>Arrange date and time for Intermediate Assessment meeting for week</w:t>
            </w:r>
            <w:r>
              <w:rPr>
                <w:rFonts w:ascii="Cambria"/>
                <w:spacing w:val="-5"/>
              </w:rPr>
              <w:t xml:space="preserve"> </w:t>
            </w:r>
            <w:r>
              <w:rPr>
                <w:rFonts w:ascii="Cambria"/>
              </w:rPr>
              <w:t>3.</w:t>
            </w:r>
          </w:p>
          <w:p w:rsidR="00F57974" w:rsidRDefault="00E54877">
            <w:pPr>
              <w:pStyle w:val="TableParagraph"/>
              <w:numPr>
                <w:ilvl w:val="0"/>
                <w:numId w:val="10"/>
              </w:numPr>
              <w:tabs>
                <w:tab w:val="left" w:pos="425"/>
              </w:tabs>
              <w:ind w:right="118"/>
              <w:rPr>
                <w:rFonts w:ascii="Cambria"/>
              </w:rPr>
            </w:pPr>
            <w:r>
              <w:rPr>
                <w:rFonts w:ascii="Cambria"/>
              </w:rPr>
              <w:t>Observe white board in changing room for</w:t>
            </w:r>
            <w:r>
              <w:rPr>
                <w:rFonts w:ascii="Cambria"/>
                <w:spacing w:val="-18"/>
              </w:rPr>
              <w:t xml:space="preserve"> </w:t>
            </w:r>
            <w:r>
              <w:rPr>
                <w:rFonts w:ascii="Cambria"/>
              </w:rPr>
              <w:t>Reflection dates with the</w:t>
            </w:r>
            <w:r>
              <w:rPr>
                <w:rFonts w:ascii="Cambria"/>
                <w:spacing w:val="-4"/>
              </w:rPr>
              <w:t xml:space="preserve"> </w:t>
            </w:r>
            <w:r>
              <w:rPr>
                <w:rFonts w:ascii="Cambria"/>
              </w:rPr>
              <w:t>CPCs.</w:t>
            </w:r>
          </w:p>
          <w:p w:rsidR="00F57974" w:rsidRDefault="00E54877">
            <w:pPr>
              <w:pStyle w:val="TableParagraph"/>
              <w:numPr>
                <w:ilvl w:val="0"/>
                <w:numId w:val="10"/>
              </w:numPr>
              <w:tabs>
                <w:tab w:val="left" w:pos="425"/>
              </w:tabs>
              <w:ind w:right="199"/>
              <w:jc w:val="both"/>
              <w:rPr>
                <w:rFonts w:ascii="Cambria"/>
              </w:rPr>
            </w:pPr>
            <w:r>
              <w:rPr>
                <w:rFonts w:ascii="Cambria"/>
              </w:rPr>
              <w:t>Participate in patient care with direct supervision</w:t>
            </w:r>
            <w:r>
              <w:rPr>
                <w:rFonts w:ascii="Cambria"/>
                <w:spacing w:val="-28"/>
              </w:rPr>
              <w:t xml:space="preserve"> </w:t>
            </w:r>
            <w:r>
              <w:rPr>
                <w:rFonts w:ascii="Cambria"/>
              </w:rPr>
              <w:t>of the registered Nurses. Remember all written entries need to be</w:t>
            </w:r>
            <w:r>
              <w:rPr>
                <w:rFonts w:ascii="Cambria"/>
                <w:spacing w:val="-2"/>
              </w:rPr>
              <w:t xml:space="preserve"> </w:t>
            </w:r>
            <w:r>
              <w:rPr>
                <w:rFonts w:ascii="Cambria"/>
              </w:rPr>
              <w:t>co-signed.</w:t>
            </w:r>
          </w:p>
          <w:p w:rsidR="00F57974" w:rsidRDefault="00E54877">
            <w:pPr>
              <w:pStyle w:val="TableParagraph"/>
              <w:numPr>
                <w:ilvl w:val="0"/>
                <w:numId w:val="10"/>
              </w:numPr>
              <w:tabs>
                <w:tab w:val="left" w:pos="425"/>
              </w:tabs>
              <w:spacing w:line="258" w:lineRule="exact"/>
              <w:rPr>
                <w:rFonts w:ascii="Cambria"/>
              </w:rPr>
            </w:pPr>
            <w:r>
              <w:rPr>
                <w:rFonts w:ascii="Cambria"/>
              </w:rPr>
              <w:t>Commence medication</w:t>
            </w:r>
            <w:r>
              <w:rPr>
                <w:rFonts w:ascii="Cambria"/>
                <w:spacing w:val="-5"/>
              </w:rPr>
              <w:t xml:space="preserve"> </w:t>
            </w:r>
            <w:r>
              <w:rPr>
                <w:rFonts w:ascii="Cambria"/>
              </w:rPr>
              <w:t>workbook.</w:t>
            </w:r>
          </w:p>
          <w:p w:rsidR="00F57974" w:rsidRDefault="00E54877">
            <w:pPr>
              <w:pStyle w:val="TableParagraph"/>
              <w:numPr>
                <w:ilvl w:val="0"/>
                <w:numId w:val="10"/>
              </w:numPr>
              <w:tabs>
                <w:tab w:val="left" w:pos="425"/>
              </w:tabs>
              <w:spacing w:before="1" w:line="257" w:lineRule="exact"/>
              <w:rPr>
                <w:rFonts w:ascii="Cambria"/>
              </w:rPr>
            </w:pPr>
            <w:r>
              <w:rPr>
                <w:rFonts w:ascii="Cambria"/>
              </w:rPr>
              <w:t>Commence clinical</w:t>
            </w:r>
            <w:r>
              <w:rPr>
                <w:rFonts w:ascii="Cambria"/>
                <w:spacing w:val="-5"/>
              </w:rPr>
              <w:t xml:space="preserve"> </w:t>
            </w:r>
            <w:r>
              <w:rPr>
                <w:rFonts w:ascii="Cambria"/>
              </w:rPr>
              <w:t>workbook.</w:t>
            </w:r>
          </w:p>
          <w:p w:rsidR="00F57974" w:rsidRDefault="00E54877">
            <w:pPr>
              <w:pStyle w:val="TableParagraph"/>
              <w:numPr>
                <w:ilvl w:val="0"/>
                <w:numId w:val="10"/>
              </w:numPr>
              <w:tabs>
                <w:tab w:val="left" w:pos="425"/>
              </w:tabs>
              <w:ind w:right="312"/>
              <w:rPr>
                <w:rFonts w:ascii="Cambria"/>
              </w:rPr>
            </w:pPr>
            <w:r>
              <w:rPr>
                <w:rFonts w:ascii="Cambria"/>
              </w:rPr>
              <w:t>Familiarise and complete following documentation EWS/MUST/Falls Risk Assessment/Fluid Balances/Urinalysis/Pain Assessment/Pressure Area Care/Blood Glucose</w:t>
            </w:r>
            <w:r>
              <w:rPr>
                <w:rFonts w:ascii="Cambria"/>
                <w:spacing w:val="-5"/>
              </w:rPr>
              <w:t xml:space="preserve"> </w:t>
            </w:r>
            <w:r>
              <w:rPr>
                <w:rFonts w:ascii="Cambria"/>
              </w:rPr>
              <w:t>Monitoring.</w:t>
            </w:r>
          </w:p>
          <w:p w:rsidR="00F57974" w:rsidRDefault="00E54877">
            <w:pPr>
              <w:pStyle w:val="TableParagraph"/>
              <w:numPr>
                <w:ilvl w:val="0"/>
                <w:numId w:val="10"/>
              </w:numPr>
              <w:tabs>
                <w:tab w:val="left" w:pos="425"/>
              </w:tabs>
              <w:ind w:right="127"/>
              <w:rPr>
                <w:rFonts w:ascii="Cambria"/>
              </w:rPr>
            </w:pPr>
            <w:r>
              <w:rPr>
                <w:rFonts w:ascii="Cambria"/>
              </w:rPr>
              <w:t>Discuss with your CPC any difficulties with the</w:t>
            </w:r>
            <w:r>
              <w:rPr>
                <w:rFonts w:ascii="Cambria"/>
                <w:spacing w:val="-24"/>
              </w:rPr>
              <w:t xml:space="preserve"> </w:t>
            </w:r>
            <w:r>
              <w:rPr>
                <w:rFonts w:ascii="Cambria"/>
              </w:rPr>
              <w:t>above further educational support can be</w:t>
            </w:r>
            <w:r>
              <w:rPr>
                <w:rFonts w:ascii="Cambria"/>
                <w:spacing w:val="-8"/>
              </w:rPr>
              <w:t xml:space="preserve"> </w:t>
            </w:r>
            <w:r>
              <w:rPr>
                <w:rFonts w:ascii="Cambria"/>
              </w:rPr>
              <w:t>provided.</w:t>
            </w:r>
          </w:p>
        </w:tc>
        <w:tc>
          <w:tcPr>
            <w:tcW w:w="4964" w:type="dxa"/>
          </w:tcPr>
          <w:p w:rsidR="00F57974" w:rsidRDefault="00E54877">
            <w:pPr>
              <w:pStyle w:val="TableParagraph"/>
              <w:numPr>
                <w:ilvl w:val="0"/>
                <w:numId w:val="9"/>
              </w:numPr>
              <w:tabs>
                <w:tab w:val="left" w:pos="567"/>
                <w:tab w:val="left" w:pos="568"/>
              </w:tabs>
              <w:ind w:right="965"/>
              <w:rPr>
                <w:rFonts w:ascii="Cambria"/>
              </w:rPr>
            </w:pPr>
            <w:r>
              <w:rPr>
                <w:rFonts w:ascii="Cambria"/>
              </w:rPr>
              <w:t>Request performance feedback</w:t>
            </w:r>
            <w:r>
              <w:rPr>
                <w:rFonts w:ascii="Cambria"/>
                <w:spacing w:val="-13"/>
              </w:rPr>
              <w:t xml:space="preserve"> </w:t>
            </w:r>
            <w:r>
              <w:rPr>
                <w:rFonts w:ascii="Cambria"/>
              </w:rPr>
              <w:t>from supervising nurse</w:t>
            </w:r>
            <w:r>
              <w:rPr>
                <w:rFonts w:ascii="Cambria"/>
                <w:spacing w:val="-2"/>
              </w:rPr>
              <w:t xml:space="preserve"> </w:t>
            </w:r>
            <w:r>
              <w:rPr>
                <w:rFonts w:ascii="Cambria"/>
              </w:rPr>
              <w:t>daily.</w:t>
            </w:r>
          </w:p>
          <w:p w:rsidR="00F57974" w:rsidRDefault="00E54877">
            <w:pPr>
              <w:pStyle w:val="TableParagraph"/>
              <w:numPr>
                <w:ilvl w:val="0"/>
                <w:numId w:val="9"/>
              </w:numPr>
              <w:tabs>
                <w:tab w:val="left" w:pos="567"/>
                <w:tab w:val="left" w:pos="568"/>
              </w:tabs>
              <w:ind w:right="201"/>
              <w:rPr>
                <w:rFonts w:ascii="Cambria"/>
              </w:rPr>
            </w:pPr>
            <w:r>
              <w:rPr>
                <w:rFonts w:ascii="Cambria"/>
              </w:rPr>
              <w:t>Look up all Policies such as Infection Control and Tissue</w:t>
            </w:r>
            <w:r>
              <w:rPr>
                <w:rFonts w:ascii="Cambria"/>
                <w:spacing w:val="-5"/>
              </w:rPr>
              <w:t xml:space="preserve"> </w:t>
            </w:r>
            <w:r>
              <w:rPr>
                <w:rFonts w:ascii="Cambria"/>
              </w:rPr>
              <w:t>Viability.</w:t>
            </w:r>
          </w:p>
          <w:p w:rsidR="00F57974" w:rsidRDefault="00E54877">
            <w:pPr>
              <w:pStyle w:val="TableParagraph"/>
              <w:numPr>
                <w:ilvl w:val="0"/>
                <w:numId w:val="9"/>
              </w:numPr>
              <w:tabs>
                <w:tab w:val="left" w:pos="567"/>
                <w:tab w:val="left" w:pos="568"/>
              </w:tabs>
              <w:ind w:right="182"/>
              <w:rPr>
                <w:rFonts w:ascii="Cambria"/>
              </w:rPr>
            </w:pPr>
            <w:r>
              <w:rPr>
                <w:rFonts w:ascii="Cambria"/>
              </w:rPr>
              <w:t>Observe with medication administration and select three medications for entry into your medication</w:t>
            </w:r>
            <w:r>
              <w:rPr>
                <w:rFonts w:ascii="Cambria"/>
                <w:spacing w:val="-2"/>
              </w:rPr>
              <w:t xml:space="preserve"> </w:t>
            </w:r>
            <w:r>
              <w:rPr>
                <w:rFonts w:ascii="Cambria"/>
              </w:rPr>
              <w:t>workbook.</w:t>
            </w:r>
          </w:p>
          <w:p w:rsidR="00F57974" w:rsidRDefault="00E54877">
            <w:pPr>
              <w:pStyle w:val="TableParagraph"/>
              <w:ind w:left="108" w:right="1066"/>
              <w:rPr>
                <w:rFonts w:ascii="Cambria"/>
              </w:rPr>
            </w:pPr>
            <w:r>
              <w:rPr>
                <w:rFonts w:ascii="Cambria"/>
              </w:rPr>
              <w:t>Ask preceptor to complete Intermediate Assessment Meeting of the NCAT.</w:t>
            </w:r>
          </w:p>
          <w:p w:rsidR="00F57974" w:rsidRDefault="00F57974">
            <w:pPr>
              <w:pStyle w:val="TableParagraph"/>
              <w:spacing w:before="11"/>
              <w:ind w:left="0"/>
              <w:rPr>
                <w:sz w:val="18"/>
              </w:rPr>
            </w:pPr>
          </w:p>
          <w:p w:rsidR="00F57974" w:rsidRDefault="00E54877">
            <w:pPr>
              <w:pStyle w:val="TableParagraph"/>
              <w:ind w:left="108"/>
              <w:rPr>
                <w:rFonts w:ascii="Cambria"/>
              </w:rPr>
            </w:pPr>
            <w:r>
              <w:rPr>
                <w:rFonts w:ascii="Cambria"/>
              </w:rPr>
              <w:t>Date of Meeting----------------------------</w:t>
            </w:r>
          </w:p>
          <w:p w:rsidR="00F57974" w:rsidRDefault="00E54877">
            <w:pPr>
              <w:pStyle w:val="TableParagraph"/>
              <w:spacing w:before="131"/>
              <w:ind w:left="108"/>
              <w:rPr>
                <w:rFonts w:ascii="Cambria"/>
              </w:rPr>
            </w:pPr>
            <w:r>
              <w:rPr>
                <w:rFonts w:ascii="Cambria"/>
              </w:rPr>
              <w:t>Conducted by------------------------</w:t>
            </w:r>
          </w:p>
        </w:tc>
      </w:tr>
      <w:tr w:rsidR="00F57974">
        <w:trPr>
          <w:trHeight w:val="280"/>
        </w:trPr>
        <w:tc>
          <w:tcPr>
            <w:tcW w:w="5127" w:type="dxa"/>
            <w:shd w:val="clear" w:color="auto" w:fill="D9D9D9"/>
          </w:tcPr>
          <w:p w:rsidR="00F57974" w:rsidRDefault="00E54877">
            <w:pPr>
              <w:pStyle w:val="TableParagraph"/>
              <w:spacing w:line="260" w:lineRule="exact"/>
              <w:rPr>
                <w:rFonts w:ascii="Cambria"/>
                <w:b/>
                <w:sz w:val="24"/>
              </w:rPr>
            </w:pPr>
            <w:r>
              <w:rPr>
                <w:rFonts w:ascii="Cambria"/>
                <w:b/>
                <w:sz w:val="24"/>
              </w:rPr>
              <w:t>Week 4</w:t>
            </w:r>
          </w:p>
        </w:tc>
        <w:tc>
          <w:tcPr>
            <w:tcW w:w="5527" w:type="dxa"/>
            <w:shd w:val="clear" w:color="auto" w:fill="D9D9D9"/>
          </w:tcPr>
          <w:p w:rsidR="00F57974" w:rsidRDefault="00E54877">
            <w:pPr>
              <w:pStyle w:val="TableParagraph"/>
              <w:spacing w:line="260" w:lineRule="exact"/>
              <w:ind w:left="108"/>
              <w:rPr>
                <w:rFonts w:ascii="Cambria"/>
                <w:b/>
                <w:sz w:val="24"/>
              </w:rPr>
            </w:pPr>
            <w:r>
              <w:rPr>
                <w:rFonts w:ascii="Cambria"/>
                <w:b/>
                <w:sz w:val="24"/>
              </w:rPr>
              <w:t>Week 5</w:t>
            </w:r>
          </w:p>
        </w:tc>
        <w:tc>
          <w:tcPr>
            <w:tcW w:w="4964" w:type="dxa"/>
            <w:shd w:val="clear" w:color="auto" w:fill="D9D9D9"/>
          </w:tcPr>
          <w:p w:rsidR="00F57974" w:rsidRDefault="00F57974">
            <w:pPr>
              <w:pStyle w:val="TableParagraph"/>
              <w:ind w:left="0"/>
              <w:rPr>
                <w:rFonts w:ascii="Times New Roman"/>
                <w:sz w:val="20"/>
              </w:rPr>
            </w:pPr>
          </w:p>
        </w:tc>
      </w:tr>
      <w:tr w:rsidR="00F57974">
        <w:trPr>
          <w:trHeight w:val="3893"/>
        </w:trPr>
        <w:tc>
          <w:tcPr>
            <w:tcW w:w="5127" w:type="dxa"/>
          </w:tcPr>
          <w:p w:rsidR="00F57974" w:rsidRDefault="00E54877">
            <w:pPr>
              <w:pStyle w:val="TableParagraph"/>
              <w:numPr>
                <w:ilvl w:val="0"/>
                <w:numId w:val="8"/>
              </w:numPr>
              <w:tabs>
                <w:tab w:val="left" w:pos="447"/>
              </w:tabs>
              <w:spacing w:before="2"/>
              <w:ind w:right="566" w:hanging="283"/>
              <w:rPr>
                <w:rFonts w:ascii="Cambria"/>
              </w:rPr>
            </w:pPr>
            <w:r>
              <w:rPr>
                <w:rFonts w:ascii="Cambria"/>
              </w:rPr>
              <w:t>Arrange date and time for Final Assessment meeting for week</w:t>
            </w:r>
            <w:r>
              <w:rPr>
                <w:rFonts w:ascii="Cambria"/>
                <w:spacing w:val="-5"/>
              </w:rPr>
              <w:t xml:space="preserve"> </w:t>
            </w:r>
            <w:r>
              <w:rPr>
                <w:rFonts w:ascii="Cambria"/>
              </w:rPr>
              <w:t>5.</w:t>
            </w:r>
          </w:p>
          <w:p w:rsidR="00F57974" w:rsidRDefault="00E54877">
            <w:pPr>
              <w:pStyle w:val="TableParagraph"/>
              <w:numPr>
                <w:ilvl w:val="0"/>
                <w:numId w:val="8"/>
              </w:numPr>
              <w:tabs>
                <w:tab w:val="left" w:pos="447"/>
              </w:tabs>
              <w:ind w:right="106" w:hanging="283"/>
              <w:rPr>
                <w:rFonts w:ascii="Cambria"/>
              </w:rPr>
            </w:pPr>
            <w:r>
              <w:rPr>
                <w:rFonts w:ascii="Cambria"/>
              </w:rPr>
              <w:t>Continue working on your case study and Gibbs cycle as part of your clinical workbook/ NCAT as you will be presenting your findings to your CPCS.</w:t>
            </w:r>
          </w:p>
          <w:p w:rsidR="00F57974" w:rsidRDefault="00E54877">
            <w:pPr>
              <w:pStyle w:val="TableParagraph"/>
              <w:numPr>
                <w:ilvl w:val="0"/>
                <w:numId w:val="8"/>
              </w:numPr>
              <w:tabs>
                <w:tab w:val="left" w:pos="447"/>
              </w:tabs>
              <w:ind w:right="907" w:hanging="283"/>
              <w:rPr>
                <w:rFonts w:ascii="Cambria" w:hAnsi="Cambria"/>
              </w:rPr>
            </w:pPr>
            <w:r>
              <w:rPr>
                <w:rFonts w:ascii="Cambria" w:hAnsi="Cambria"/>
              </w:rPr>
              <w:t>Continue to practice all aspects of care – including documentation under direct supervision of your</w:t>
            </w:r>
            <w:r>
              <w:rPr>
                <w:rFonts w:ascii="Cambria" w:hAnsi="Cambria"/>
                <w:spacing w:val="-2"/>
              </w:rPr>
              <w:t xml:space="preserve"> </w:t>
            </w:r>
            <w:r>
              <w:rPr>
                <w:rFonts w:ascii="Cambria" w:hAnsi="Cambria"/>
              </w:rPr>
              <w:t>RN.</w:t>
            </w:r>
          </w:p>
          <w:p w:rsidR="00F57974" w:rsidRDefault="00E54877">
            <w:pPr>
              <w:pStyle w:val="TableParagraph"/>
              <w:numPr>
                <w:ilvl w:val="0"/>
                <w:numId w:val="8"/>
              </w:numPr>
              <w:tabs>
                <w:tab w:val="left" w:pos="447"/>
              </w:tabs>
              <w:ind w:right="211" w:hanging="283"/>
              <w:rPr>
                <w:rFonts w:ascii="Cambria"/>
              </w:rPr>
            </w:pPr>
            <w:r>
              <w:rPr>
                <w:rFonts w:ascii="Cambria"/>
              </w:rPr>
              <w:t>Observe/ participate with medication administration. Complete three medications for entry into your medication</w:t>
            </w:r>
            <w:r>
              <w:rPr>
                <w:rFonts w:ascii="Cambria"/>
                <w:spacing w:val="-5"/>
              </w:rPr>
              <w:t xml:space="preserve"> </w:t>
            </w:r>
            <w:r>
              <w:rPr>
                <w:rFonts w:ascii="Cambria"/>
              </w:rPr>
              <w:t>workbook.</w:t>
            </w:r>
          </w:p>
        </w:tc>
        <w:tc>
          <w:tcPr>
            <w:tcW w:w="5527" w:type="dxa"/>
          </w:tcPr>
          <w:p w:rsidR="00F57974" w:rsidRDefault="00F57974">
            <w:pPr>
              <w:pStyle w:val="TableParagraph"/>
              <w:ind w:left="0"/>
              <w:rPr>
                <w:sz w:val="19"/>
              </w:rPr>
            </w:pPr>
          </w:p>
          <w:p w:rsidR="00F57974" w:rsidRDefault="00E54877">
            <w:pPr>
              <w:pStyle w:val="TableParagraph"/>
              <w:numPr>
                <w:ilvl w:val="0"/>
                <w:numId w:val="7"/>
              </w:numPr>
              <w:tabs>
                <w:tab w:val="left" w:pos="425"/>
              </w:tabs>
              <w:spacing w:line="257" w:lineRule="exact"/>
              <w:rPr>
                <w:rFonts w:ascii="Cambria"/>
              </w:rPr>
            </w:pPr>
            <w:r>
              <w:rPr>
                <w:rFonts w:ascii="Cambria"/>
              </w:rPr>
              <w:t>Complete Medication</w:t>
            </w:r>
            <w:r>
              <w:rPr>
                <w:rFonts w:ascii="Cambria"/>
                <w:spacing w:val="-2"/>
              </w:rPr>
              <w:t xml:space="preserve"> </w:t>
            </w:r>
            <w:r>
              <w:rPr>
                <w:rFonts w:ascii="Cambria"/>
              </w:rPr>
              <w:t>Workbook.</w:t>
            </w:r>
          </w:p>
          <w:p w:rsidR="00F57974" w:rsidRDefault="00E54877">
            <w:pPr>
              <w:pStyle w:val="TableParagraph"/>
              <w:numPr>
                <w:ilvl w:val="0"/>
                <w:numId w:val="7"/>
              </w:numPr>
              <w:tabs>
                <w:tab w:val="left" w:pos="425"/>
              </w:tabs>
              <w:spacing w:line="257" w:lineRule="exact"/>
              <w:rPr>
                <w:rFonts w:ascii="Cambria" w:hAnsi="Cambria"/>
              </w:rPr>
            </w:pPr>
            <w:r>
              <w:rPr>
                <w:rFonts w:ascii="Cambria" w:hAnsi="Cambria"/>
              </w:rPr>
              <w:t>Complete Ward Evaluation Form and return to</w:t>
            </w:r>
            <w:r>
              <w:rPr>
                <w:rFonts w:ascii="Cambria" w:hAnsi="Cambria"/>
                <w:spacing w:val="-17"/>
              </w:rPr>
              <w:t xml:space="preserve"> </w:t>
            </w:r>
            <w:r>
              <w:rPr>
                <w:rFonts w:ascii="Cambria" w:hAnsi="Cambria"/>
              </w:rPr>
              <w:t>CPC’s.</w:t>
            </w:r>
          </w:p>
          <w:p w:rsidR="00F57974" w:rsidRDefault="00E54877">
            <w:pPr>
              <w:pStyle w:val="TableParagraph"/>
              <w:numPr>
                <w:ilvl w:val="0"/>
                <w:numId w:val="7"/>
              </w:numPr>
              <w:tabs>
                <w:tab w:val="left" w:pos="425"/>
              </w:tabs>
              <w:spacing w:before="1"/>
              <w:ind w:right="528"/>
              <w:rPr>
                <w:rFonts w:ascii="Cambria" w:hAnsi="Cambria"/>
              </w:rPr>
            </w:pPr>
            <w:r>
              <w:rPr>
                <w:rFonts w:ascii="Cambria" w:hAnsi="Cambria"/>
              </w:rPr>
              <w:t>Complete nursing record re allocations form and return to</w:t>
            </w:r>
            <w:r>
              <w:rPr>
                <w:rFonts w:ascii="Cambria" w:hAnsi="Cambria"/>
                <w:spacing w:val="-1"/>
              </w:rPr>
              <w:t xml:space="preserve"> </w:t>
            </w:r>
            <w:r>
              <w:rPr>
                <w:rFonts w:ascii="Cambria" w:hAnsi="Cambria"/>
              </w:rPr>
              <w:t>CPC’s.</w:t>
            </w:r>
          </w:p>
          <w:p w:rsidR="00F57974" w:rsidRDefault="00E54877">
            <w:pPr>
              <w:pStyle w:val="TableParagraph"/>
              <w:numPr>
                <w:ilvl w:val="0"/>
                <w:numId w:val="7"/>
              </w:numPr>
              <w:tabs>
                <w:tab w:val="left" w:pos="425"/>
              </w:tabs>
              <w:spacing w:before="1" w:line="257" w:lineRule="exact"/>
              <w:rPr>
                <w:rFonts w:ascii="Cambria"/>
              </w:rPr>
            </w:pPr>
            <w:r>
              <w:rPr>
                <w:rFonts w:ascii="Cambria"/>
              </w:rPr>
              <w:t>Complete your Gibb cycle and case</w:t>
            </w:r>
            <w:r>
              <w:rPr>
                <w:rFonts w:ascii="Cambria"/>
                <w:spacing w:val="-8"/>
              </w:rPr>
              <w:t xml:space="preserve"> </w:t>
            </w:r>
            <w:r>
              <w:rPr>
                <w:rFonts w:ascii="Cambria"/>
              </w:rPr>
              <w:t>study.</w:t>
            </w:r>
          </w:p>
          <w:p w:rsidR="00F57974" w:rsidRDefault="00E54877">
            <w:pPr>
              <w:pStyle w:val="TableParagraph"/>
              <w:numPr>
                <w:ilvl w:val="0"/>
                <w:numId w:val="7"/>
              </w:numPr>
              <w:tabs>
                <w:tab w:val="left" w:pos="425"/>
              </w:tabs>
              <w:ind w:right="377"/>
              <w:rPr>
                <w:rFonts w:ascii="Cambria"/>
              </w:rPr>
            </w:pPr>
            <w:r>
              <w:rPr>
                <w:rFonts w:ascii="Cambria"/>
              </w:rPr>
              <w:t>Ensure all your documentation is signed correctly, your Gibbs cycle, your final meeting and your medication workbook by your</w:t>
            </w:r>
            <w:r>
              <w:rPr>
                <w:rFonts w:ascii="Cambria"/>
                <w:spacing w:val="-7"/>
              </w:rPr>
              <w:t xml:space="preserve"> </w:t>
            </w:r>
            <w:r>
              <w:rPr>
                <w:rFonts w:ascii="Cambria"/>
              </w:rPr>
              <w:t>preceptor.</w:t>
            </w:r>
          </w:p>
          <w:p w:rsidR="00F57974" w:rsidRDefault="00F57974">
            <w:pPr>
              <w:pStyle w:val="TableParagraph"/>
              <w:spacing w:before="12"/>
              <w:ind w:left="0"/>
              <w:rPr>
                <w:sz w:val="18"/>
              </w:rPr>
            </w:pPr>
          </w:p>
          <w:p w:rsidR="00F57974" w:rsidRDefault="00E54877">
            <w:pPr>
              <w:pStyle w:val="TableParagraph"/>
              <w:ind w:left="108" w:right="190"/>
              <w:rPr>
                <w:rFonts w:ascii="Cambria"/>
              </w:rPr>
            </w:pPr>
            <w:r>
              <w:rPr>
                <w:rFonts w:ascii="Cambria"/>
              </w:rPr>
              <w:t>Ask preceptor to complete Final Assessment Meeting of the NCAT.</w:t>
            </w:r>
          </w:p>
          <w:p w:rsidR="00F57974" w:rsidRDefault="00E54877">
            <w:pPr>
              <w:pStyle w:val="TableParagraph"/>
              <w:ind w:left="108"/>
              <w:rPr>
                <w:rFonts w:ascii="Cambria"/>
              </w:rPr>
            </w:pPr>
            <w:r>
              <w:rPr>
                <w:rFonts w:ascii="Cambria"/>
              </w:rPr>
              <w:t>Date of Meeting----------------------------</w:t>
            </w:r>
          </w:p>
          <w:p w:rsidR="00F57974" w:rsidRDefault="00E54877">
            <w:pPr>
              <w:pStyle w:val="TableParagraph"/>
              <w:spacing w:before="2"/>
              <w:ind w:left="108"/>
              <w:rPr>
                <w:rFonts w:ascii="Cambria"/>
              </w:rPr>
            </w:pPr>
            <w:r>
              <w:rPr>
                <w:rFonts w:ascii="Cambria"/>
              </w:rPr>
              <w:t>Conducted by------------------------</w:t>
            </w:r>
          </w:p>
        </w:tc>
        <w:tc>
          <w:tcPr>
            <w:tcW w:w="4964" w:type="dxa"/>
          </w:tcPr>
          <w:p w:rsidR="00F57974" w:rsidRDefault="00F57974">
            <w:pPr>
              <w:pStyle w:val="TableParagraph"/>
              <w:ind w:left="0"/>
              <w:rPr>
                <w:rFonts w:ascii="Times New Roman"/>
              </w:rPr>
            </w:pPr>
          </w:p>
        </w:tc>
      </w:tr>
    </w:tbl>
    <w:p w:rsidR="00F57974" w:rsidRDefault="00F57974">
      <w:pPr>
        <w:rPr>
          <w:rFonts w:ascii="Times New Roman"/>
        </w:rPr>
        <w:sectPr w:rsidR="00F57974">
          <w:pgSz w:w="16850" w:h="11900" w:orient="landscape"/>
          <w:pgMar w:top="900" w:right="0" w:bottom="280" w:left="440" w:header="720" w:footer="720" w:gutter="0"/>
          <w:cols w:space="720"/>
        </w:sectPr>
      </w:pPr>
    </w:p>
    <w:p w:rsidR="00F57974" w:rsidRDefault="00E54877">
      <w:pPr>
        <w:spacing w:before="72"/>
        <w:ind w:left="412"/>
        <w:rPr>
          <w:rFonts w:ascii="Open Sans Semibold"/>
          <w:b/>
          <w:sz w:val="24"/>
        </w:rPr>
      </w:pPr>
      <w:r>
        <w:rPr>
          <w:rFonts w:ascii="Open Sans Semibold"/>
          <w:b/>
          <w:color w:val="0077C0"/>
          <w:sz w:val="24"/>
        </w:rPr>
        <w:lastRenderedPageBreak/>
        <w:t>Stage 1 Learning Outcomes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6380"/>
        <w:gridCol w:w="4537"/>
      </w:tblGrid>
      <w:tr w:rsidR="00F57974">
        <w:trPr>
          <w:trHeight w:val="270"/>
        </w:trPr>
        <w:tc>
          <w:tcPr>
            <w:tcW w:w="4702" w:type="dxa"/>
            <w:shd w:val="clear" w:color="auto" w:fill="D9D9D9"/>
          </w:tcPr>
          <w:p w:rsidR="00F57974" w:rsidRDefault="00E54877">
            <w:pPr>
              <w:pStyle w:val="TableParagraph"/>
              <w:spacing w:line="245" w:lineRule="exact"/>
              <w:rPr>
                <w:b/>
                <w:sz w:val="18"/>
              </w:rPr>
            </w:pPr>
            <w:r>
              <w:rPr>
                <w:b/>
                <w:sz w:val="18"/>
              </w:rPr>
              <w:t>Professional values and conduct competence</w:t>
            </w:r>
          </w:p>
        </w:tc>
        <w:tc>
          <w:tcPr>
            <w:tcW w:w="6380" w:type="dxa"/>
            <w:shd w:val="clear" w:color="auto" w:fill="D9D9D9"/>
          </w:tcPr>
          <w:p w:rsidR="00F57974" w:rsidRDefault="00E54877">
            <w:pPr>
              <w:pStyle w:val="TableParagraph"/>
              <w:spacing w:line="251" w:lineRule="exact"/>
              <w:ind w:left="108"/>
              <w:rPr>
                <w:b/>
                <w:sz w:val="20"/>
              </w:rPr>
            </w:pPr>
            <w:r>
              <w:rPr>
                <w:b/>
                <w:sz w:val="20"/>
              </w:rPr>
              <w:t>Nursing practice and clinical decision making competences</w:t>
            </w:r>
          </w:p>
        </w:tc>
        <w:tc>
          <w:tcPr>
            <w:tcW w:w="4537" w:type="dxa"/>
            <w:shd w:val="clear" w:color="auto" w:fill="D9D9D9"/>
          </w:tcPr>
          <w:p w:rsidR="00F57974" w:rsidRDefault="00E54877">
            <w:pPr>
              <w:pStyle w:val="TableParagraph"/>
              <w:spacing w:line="251" w:lineRule="exact"/>
              <w:ind w:left="105"/>
              <w:rPr>
                <w:b/>
                <w:sz w:val="20"/>
              </w:rPr>
            </w:pPr>
            <w:r>
              <w:rPr>
                <w:b/>
                <w:sz w:val="20"/>
              </w:rPr>
              <w:t>Knowledge and cognitive competencies</w:t>
            </w:r>
          </w:p>
        </w:tc>
      </w:tr>
      <w:tr w:rsidR="00F57974">
        <w:trPr>
          <w:trHeight w:val="6266"/>
        </w:trPr>
        <w:tc>
          <w:tcPr>
            <w:tcW w:w="4702" w:type="dxa"/>
          </w:tcPr>
          <w:p w:rsidR="00F57974" w:rsidRDefault="00E54877">
            <w:pPr>
              <w:pStyle w:val="TableParagraph"/>
              <w:numPr>
                <w:ilvl w:val="0"/>
                <w:numId w:val="6"/>
              </w:numPr>
              <w:tabs>
                <w:tab w:val="left" w:pos="326"/>
              </w:tabs>
              <w:spacing w:before="2" w:line="272" w:lineRule="exact"/>
              <w:ind w:hanging="218"/>
              <w:rPr>
                <w:sz w:val="20"/>
              </w:rPr>
            </w:pPr>
            <w:r>
              <w:rPr>
                <w:sz w:val="20"/>
              </w:rPr>
              <w:t>Apply principles safe moving and</w:t>
            </w:r>
            <w:r>
              <w:rPr>
                <w:spacing w:val="-5"/>
                <w:sz w:val="20"/>
              </w:rPr>
              <w:t xml:space="preserve"> </w:t>
            </w:r>
            <w:r>
              <w:rPr>
                <w:sz w:val="20"/>
              </w:rPr>
              <w:t>handling.</w:t>
            </w:r>
          </w:p>
          <w:p w:rsidR="00F57974" w:rsidRDefault="00E54877">
            <w:pPr>
              <w:pStyle w:val="TableParagraph"/>
              <w:numPr>
                <w:ilvl w:val="0"/>
                <w:numId w:val="6"/>
              </w:numPr>
              <w:tabs>
                <w:tab w:val="left" w:pos="326"/>
              </w:tabs>
              <w:spacing w:line="272" w:lineRule="exact"/>
              <w:ind w:hanging="218"/>
              <w:rPr>
                <w:sz w:val="20"/>
              </w:rPr>
            </w:pPr>
            <w:r>
              <w:rPr>
                <w:sz w:val="20"/>
              </w:rPr>
              <w:t>Adhere to 5 moments for hand</w:t>
            </w:r>
            <w:r>
              <w:rPr>
                <w:spacing w:val="-5"/>
                <w:sz w:val="20"/>
              </w:rPr>
              <w:t xml:space="preserve"> </w:t>
            </w:r>
            <w:r>
              <w:rPr>
                <w:sz w:val="20"/>
              </w:rPr>
              <w:t>hygiene.</w:t>
            </w:r>
          </w:p>
          <w:p w:rsidR="00F57974" w:rsidRDefault="00E54877">
            <w:pPr>
              <w:pStyle w:val="TableParagraph"/>
              <w:numPr>
                <w:ilvl w:val="0"/>
                <w:numId w:val="6"/>
              </w:numPr>
              <w:tabs>
                <w:tab w:val="left" w:pos="326"/>
              </w:tabs>
              <w:spacing w:before="1"/>
              <w:ind w:left="107" w:right="706" w:firstLine="0"/>
              <w:rPr>
                <w:sz w:val="20"/>
              </w:rPr>
            </w:pPr>
            <w:r>
              <w:rPr>
                <w:sz w:val="20"/>
              </w:rPr>
              <w:t>Clarify all instructions which you do</w:t>
            </w:r>
            <w:r>
              <w:rPr>
                <w:spacing w:val="-17"/>
                <w:sz w:val="20"/>
              </w:rPr>
              <w:t xml:space="preserve"> </w:t>
            </w:r>
            <w:r>
              <w:rPr>
                <w:sz w:val="20"/>
              </w:rPr>
              <w:t>not understand.</w:t>
            </w:r>
          </w:p>
          <w:p w:rsidR="00F57974" w:rsidRDefault="00E54877">
            <w:pPr>
              <w:pStyle w:val="TableParagraph"/>
              <w:numPr>
                <w:ilvl w:val="0"/>
                <w:numId w:val="6"/>
              </w:numPr>
              <w:tabs>
                <w:tab w:val="left" w:pos="326"/>
              </w:tabs>
              <w:ind w:left="107" w:right="1081" w:firstLine="0"/>
              <w:rPr>
                <w:sz w:val="20"/>
              </w:rPr>
            </w:pPr>
            <w:r>
              <w:rPr>
                <w:sz w:val="20"/>
              </w:rPr>
              <w:t>Discuss how to maintain safety of</w:t>
            </w:r>
            <w:r>
              <w:rPr>
                <w:spacing w:val="-15"/>
                <w:sz w:val="20"/>
              </w:rPr>
              <w:t xml:space="preserve"> </w:t>
            </w:r>
            <w:r w:rsidR="001125C4">
              <w:rPr>
                <w:sz w:val="20"/>
              </w:rPr>
              <w:t>a vulnerable person post endoscopy procedure</w:t>
            </w:r>
            <w:r>
              <w:rPr>
                <w:sz w:val="20"/>
              </w:rPr>
              <w:t>.</w:t>
            </w:r>
          </w:p>
          <w:p w:rsidR="00F57974" w:rsidRDefault="00E54877">
            <w:pPr>
              <w:pStyle w:val="TableParagraph"/>
              <w:numPr>
                <w:ilvl w:val="0"/>
                <w:numId w:val="6"/>
              </w:numPr>
              <w:tabs>
                <w:tab w:val="left" w:pos="326"/>
              </w:tabs>
              <w:ind w:left="107" w:right="121" w:firstLine="0"/>
              <w:rPr>
                <w:sz w:val="20"/>
              </w:rPr>
            </w:pPr>
            <w:r>
              <w:rPr>
                <w:sz w:val="20"/>
              </w:rPr>
              <w:t>Practise compassion/ respect/ dignity towards all persons maintaining within Scope</w:t>
            </w:r>
            <w:r>
              <w:rPr>
                <w:spacing w:val="-21"/>
                <w:sz w:val="20"/>
              </w:rPr>
              <w:t xml:space="preserve"> </w:t>
            </w:r>
            <w:r>
              <w:rPr>
                <w:sz w:val="20"/>
              </w:rPr>
              <w:t>of practice.</w:t>
            </w:r>
          </w:p>
          <w:p w:rsidR="00F57974" w:rsidRDefault="00E54877">
            <w:pPr>
              <w:pStyle w:val="TableParagraph"/>
              <w:numPr>
                <w:ilvl w:val="0"/>
                <w:numId w:val="6"/>
              </w:numPr>
              <w:tabs>
                <w:tab w:val="left" w:pos="326"/>
              </w:tabs>
              <w:ind w:left="107" w:right="539" w:firstLine="0"/>
              <w:rPr>
                <w:sz w:val="20"/>
              </w:rPr>
            </w:pPr>
            <w:r>
              <w:rPr>
                <w:sz w:val="20"/>
              </w:rPr>
              <w:t>Give a report on a nursing activity you preformed- choose an activity of daily living (described above) relate to a patient post operatively.</w:t>
            </w:r>
          </w:p>
          <w:p w:rsidR="00F57974" w:rsidRDefault="00E54877" w:rsidP="001125C4">
            <w:pPr>
              <w:pStyle w:val="TableParagraph"/>
              <w:numPr>
                <w:ilvl w:val="0"/>
                <w:numId w:val="6"/>
              </w:numPr>
              <w:ind w:right="769"/>
              <w:rPr>
                <w:sz w:val="20"/>
              </w:rPr>
            </w:pPr>
            <w:r>
              <w:rPr>
                <w:sz w:val="20"/>
              </w:rPr>
              <w:t>Adhere to the principles of the code of professional practice.</w:t>
            </w:r>
          </w:p>
          <w:p w:rsidR="001125C4" w:rsidRDefault="001125C4" w:rsidP="001125C4">
            <w:pPr>
              <w:pStyle w:val="TableParagraph"/>
              <w:numPr>
                <w:ilvl w:val="0"/>
                <w:numId w:val="6"/>
              </w:numPr>
              <w:ind w:right="769"/>
              <w:rPr>
                <w:sz w:val="20"/>
              </w:rPr>
            </w:pPr>
            <w:r>
              <w:rPr>
                <w:sz w:val="20"/>
              </w:rPr>
              <w:t>Be aware of the different endoscopic procedures carried out in the Day Ward.</w:t>
            </w:r>
          </w:p>
        </w:tc>
        <w:tc>
          <w:tcPr>
            <w:tcW w:w="6380" w:type="dxa"/>
          </w:tcPr>
          <w:p w:rsidR="00F57974" w:rsidRDefault="00E54877">
            <w:pPr>
              <w:pStyle w:val="TableParagraph"/>
              <w:numPr>
                <w:ilvl w:val="0"/>
                <w:numId w:val="5"/>
              </w:numPr>
              <w:tabs>
                <w:tab w:val="left" w:pos="502"/>
              </w:tabs>
              <w:spacing w:before="2"/>
              <w:ind w:right="109"/>
              <w:rPr>
                <w:sz w:val="20"/>
              </w:rPr>
            </w:pPr>
            <w:r>
              <w:rPr>
                <w:sz w:val="20"/>
              </w:rPr>
              <w:t>Assist the RGN with pre and post-</w:t>
            </w:r>
            <w:r w:rsidR="001125C4">
              <w:rPr>
                <w:sz w:val="20"/>
              </w:rPr>
              <w:t>endoscopy</w:t>
            </w:r>
            <w:r>
              <w:rPr>
                <w:sz w:val="20"/>
              </w:rPr>
              <w:t xml:space="preserve"> care of a patient. Assist with the documentation. Understand the importance</w:t>
            </w:r>
            <w:r>
              <w:rPr>
                <w:spacing w:val="-18"/>
                <w:sz w:val="20"/>
              </w:rPr>
              <w:t xml:space="preserve"> </w:t>
            </w:r>
            <w:r>
              <w:rPr>
                <w:sz w:val="20"/>
              </w:rPr>
              <w:t>of the pre-</w:t>
            </w:r>
            <w:r w:rsidR="001125C4">
              <w:rPr>
                <w:sz w:val="20"/>
              </w:rPr>
              <w:t>procedure</w:t>
            </w:r>
            <w:r>
              <w:rPr>
                <w:sz w:val="20"/>
              </w:rPr>
              <w:t xml:space="preserve"> checklist, consent and ‘Fasting</w:t>
            </w:r>
            <w:r>
              <w:rPr>
                <w:spacing w:val="-7"/>
                <w:sz w:val="20"/>
              </w:rPr>
              <w:t xml:space="preserve"> </w:t>
            </w:r>
            <w:r>
              <w:rPr>
                <w:sz w:val="20"/>
              </w:rPr>
              <w:t>rule’.</w:t>
            </w:r>
          </w:p>
          <w:p w:rsidR="00F57974" w:rsidRDefault="00E54877">
            <w:pPr>
              <w:pStyle w:val="TableParagraph"/>
              <w:numPr>
                <w:ilvl w:val="0"/>
                <w:numId w:val="5"/>
              </w:numPr>
              <w:tabs>
                <w:tab w:val="left" w:pos="502"/>
              </w:tabs>
              <w:ind w:right="174"/>
              <w:rPr>
                <w:sz w:val="20"/>
              </w:rPr>
            </w:pPr>
            <w:r>
              <w:rPr>
                <w:sz w:val="20"/>
              </w:rPr>
              <w:t>Assist with re-evaluating the above patients and updating</w:t>
            </w:r>
            <w:r>
              <w:rPr>
                <w:spacing w:val="-25"/>
                <w:sz w:val="20"/>
              </w:rPr>
              <w:t xml:space="preserve"> </w:t>
            </w:r>
            <w:r>
              <w:rPr>
                <w:sz w:val="20"/>
              </w:rPr>
              <w:t xml:space="preserve">the documentation. Understand basic complication of having </w:t>
            </w:r>
            <w:r w:rsidR="001125C4">
              <w:rPr>
                <w:sz w:val="20"/>
              </w:rPr>
              <w:t>endoscopy procedures</w:t>
            </w:r>
            <w:r>
              <w:rPr>
                <w:sz w:val="20"/>
              </w:rPr>
              <w:t>- post anaesthetics, respiratory complications, and circulatory complications.</w:t>
            </w:r>
          </w:p>
          <w:p w:rsidR="00F57974" w:rsidRDefault="00E54877">
            <w:pPr>
              <w:pStyle w:val="TableParagraph"/>
              <w:numPr>
                <w:ilvl w:val="0"/>
                <w:numId w:val="5"/>
              </w:numPr>
              <w:tabs>
                <w:tab w:val="left" w:pos="502"/>
              </w:tabs>
              <w:rPr>
                <w:sz w:val="20"/>
              </w:rPr>
            </w:pPr>
            <w:r>
              <w:rPr>
                <w:sz w:val="20"/>
              </w:rPr>
              <w:t>Monitor, record and report accurately vital</w:t>
            </w:r>
            <w:r>
              <w:rPr>
                <w:spacing w:val="-5"/>
                <w:sz w:val="20"/>
              </w:rPr>
              <w:t xml:space="preserve"> </w:t>
            </w:r>
            <w:r>
              <w:rPr>
                <w:sz w:val="20"/>
              </w:rPr>
              <w:t>signs.</w:t>
            </w:r>
          </w:p>
          <w:p w:rsidR="00F57974" w:rsidRDefault="00E54877">
            <w:pPr>
              <w:pStyle w:val="TableParagraph"/>
              <w:numPr>
                <w:ilvl w:val="0"/>
                <w:numId w:val="5"/>
              </w:numPr>
              <w:tabs>
                <w:tab w:val="left" w:pos="502"/>
              </w:tabs>
              <w:spacing w:before="1" w:line="272" w:lineRule="exact"/>
              <w:rPr>
                <w:sz w:val="20"/>
              </w:rPr>
            </w:pPr>
            <w:r>
              <w:rPr>
                <w:sz w:val="20"/>
              </w:rPr>
              <w:t>Understand the EWS and ISBAR monitoring</w:t>
            </w:r>
            <w:r>
              <w:rPr>
                <w:spacing w:val="-7"/>
                <w:sz w:val="20"/>
              </w:rPr>
              <w:t xml:space="preserve"> </w:t>
            </w:r>
            <w:r>
              <w:rPr>
                <w:sz w:val="20"/>
              </w:rPr>
              <w:t>system.</w:t>
            </w:r>
          </w:p>
          <w:p w:rsidR="00F57974" w:rsidRDefault="00E54877">
            <w:pPr>
              <w:pStyle w:val="TableParagraph"/>
              <w:numPr>
                <w:ilvl w:val="0"/>
                <w:numId w:val="5"/>
              </w:numPr>
              <w:tabs>
                <w:tab w:val="left" w:pos="502"/>
              </w:tabs>
              <w:ind w:right="195"/>
              <w:rPr>
                <w:sz w:val="20"/>
              </w:rPr>
            </w:pPr>
            <w:r>
              <w:rPr>
                <w:sz w:val="20"/>
              </w:rPr>
              <w:t xml:space="preserve">Record and understand assessment charts including fluid balances, </w:t>
            </w:r>
            <w:proofErr w:type="spellStart"/>
            <w:r>
              <w:rPr>
                <w:sz w:val="20"/>
              </w:rPr>
              <w:t>Waterlow</w:t>
            </w:r>
            <w:proofErr w:type="spellEnd"/>
            <w:r>
              <w:rPr>
                <w:sz w:val="20"/>
              </w:rPr>
              <w:t>, MUST, Falls Risk, Moving and Handling. Understand how the outcomes affect the nursing intervention. Discuss two factors and how it would impact</w:t>
            </w:r>
            <w:r>
              <w:rPr>
                <w:spacing w:val="-27"/>
                <w:sz w:val="20"/>
              </w:rPr>
              <w:t xml:space="preserve"> </w:t>
            </w:r>
            <w:r>
              <w:rPr>
                <w:sz w:val="20"/>
              </w:rPr>
              <w:t>on the patient.</w:t>
            </w:r>
          </w:p>
          <w:p w:rsidR="00F57974" w:rsidRDefault="00E54877">
            <w:pPr>
              <w:pStyle w:val="TableParagraph"/>
              <w:numPr>
                <w:ilvl w:val="0"/>
                <w:numId w:val="5"/>
              </w:numPr>
              <w:tabs>
                <w:tab w:val="left" w:pos="502"/>
              </w:tabs>
              <w:ind w:right="1036"/>
              <w:rPr>
                <w:sz w:val="20"/>
              </w:rPr>
            </w:pPr>
            <w:r>
              <w:rPr>
                <w:sz w:val="20"/>
              </w:rPr>
              <w:t>Understand and discuss basic principles of</w:t>
            </w:r>
            <w:r>
              <w:rPr>
                <w:spacing w:val="-18"/>
                <w:sz w:val="20"/>
              </w:rPr>
              <w:t xml:space="preserve"> </w:t>
            </w:r>
            <w:r>
              <w:rPr>
                <w:sz w:val="20"/>
              </w:rPr>
              <w:t>infection prevention and control (IP&amp;C).</w:t>
            </w:r>
          </w:p>
          <w:p w:rsidR="00F57974" w:rsidRDefault="00E54877">
            <w:pPr>
              <w:pStyle w:val="TableParagraph"/>
              <w:numPr>
                <w:ilvl w:val="0"/>
                <w:numId w:val="5"/>
              </w:numPr>
              <w:tabs>
                <w:tab w:val="left" w:pos="502"/>
              </w:tabs>
              <w:ind w:right="462"/>
              <w:rPr>
                <w:sz w:val="20"/>
              </w:rPr>
            </w:pPr>
            <w:bookmarkStart w:id="0" w:name="_GoBack"/>
            <w:bookmarkEnd w:id="0"/>
            <w:r>
              <w:rPr>
                <w:sz w:val="20"/>
              </w:rPr>
              <w:t>Assist a RGN with medication administration- observe</w:t>
            </w:r>
            <w:r>
              <w:rPr>
                <w:spacing w:val="-25"/>
                <w:sz w:val="20"/>
              </w:rPr>
              <w:t xml:space="preserve"> </w:t>
            </w:r>
            <w:r>
              <w:rPr>
                <w:sz w:val="20"/>
              </w:rPr>
              <w:t>and understand the process.</w:t>
            </w:r>
          </w:p>
          <w:p w:rsidR="00F57974" w:rsidRDefault="00E54877">
            <w:pPr>
              <w:pStyle w:val="TableParagraph"/>
              <w:numPr>
                <w:ilvl w:val="0"/>
                <w:numId w:val="5"/>
              </w:numPr>
              <w:tabs>
                <w:tab w:val="left" w:pos="502"/>
              </w:tabs>
              <w:ind w:right="421"/>
              <w:rPr>
                <w:sz w:val="20"/>
              </w:rPr>
            </w:pPr>
            <w:r>
              <w:rPr>
                <w:sz w:val="20"/>
              </w:rPr>
              <w:t>Understand what diabetes is and how blood glucose</w:t>
            </w:r>
            <w:r>
              <w:rPr>
                <w:spacing w:val="-18"/>
                <w:sz w:val="20"/>
              </w:rPr>
              <w:t xml:space="preserve"> </w:t>
            </w:r>
            <w:r>
              <w:rPr>
                <w:sz w:val="20"/>
              </w:rPr>
              <w:t>levels are taken and recorded, interpret the</w:t>
            </w:r>
            <w:r>
              <w:rPr>
                <w:spacing w:val="-5"/>
                <w:sz w:val="20"/>
              </w:rPr>
              <w:t xml:space="preserve"> </w:t>
            </w:r>
            <w:r>
              <w:rPr>
                <w:sz w:val="20"/>
              </w:rPr>
              <w:t>findings.</w:t>
            </w:r>
          </w:p>
          <w:p w:rsidR="00F57974" w:rsidRDefault="00E54877">
            <w:pPr>
              <w:pStyle w:val="TableParagraph"/>
              <w:numPr>
                <w:ilvl w:val="0"/>
                <w:numId w:val="5"/>
              </w:numPr>
              <w:tabs>
                <w:tab w:val="left" w:pos="502"/>
              </w:tabs>
              <w:spacing w:line="254" w:lineRule="exact"/>
              <w:rPr>
                <w:sz w:val="20"/>
              </w:rPr>
            </w:pPr>
            <w:r>
              <w:rPr>
                <w:sz w:val="20"/>
              </w:rPr>
              <w:t>Discuss how to respond in an emergency</w:t>
            </w:r>
            <w:r>
              <w:rPr>
                <w:spacing w:val="-2"/>
                <w:sz w:val="20"/>
              </w:rPr>
              <w:t xml:space="preserve"> </w:t>
            </w:r>
            <w:r>
              <w:rPr>
                <w:sz w:val="20"/>
              </w:rPr>
              <w:t>situation.</w:t>
            </w:r>
          </w:p>
        </w:tc>
        <w:tc>
          <w:tcPr>
            <w:tcW w:w="4537" w:type="dxa"/>
          </w:tcPr>
          <w:p w:rsidR="00F57974" w:rsidRDefault="00E54877">
            <w:pPr>
              <w:pStyle w:val="TableParagraph"/>
              <w:numPr>
                <w:ilvl w:val="0"/>
                <w:numId w:val="4"/>
              </w:numPr>
              <w:tabs>
                <w:tab w:val="left" w:pos="423"/>
              </w:tabs>
              <w:spacing w:before="2"/>
              <w:ind w:right="309" w:hanging="283"/>
              <w:rPr>
                <w:sz w:val="20"/>
              </w:rPr>
            </w:pPr>
            <w:r>
              <w:rPr>
                <w:sz w:val="20"/>
              </w:rPr>
              <w:t>Understand the anatomy and</w:t>
            </w:r>
            <w:r>
              <w:rPr>
                <w:spacing w:val="-14"/>
                <w:sz w:val="20"/>
              </w:rPr>
              <w:t xml:space="preserve"> </w:t>
            </w:r>
            <w:r>
              <w:rPr>
                <w:sz w:val="20"/>
              </w:rPr>
              <w:t>physiology of the GI</w:t>
            </w:r>
            <w:r>
              <w:rPr>
                <w:spacing w:val="1"/>
                <w:sz w:val="20"/>
              </w:rPr>
              <w:t xml:space="preserve"> </w:t>
            </w:r>
            <w:r>
              <w:rPr>
                <w:sz w:val="20"/>
              </w:rPr>
              <w:t>Tract.</w:t>
            </w:r>
          </w:p>
          <w:p w:rsidR="00F57974" w:rsidRDefault="00E54877">
            <w:pPr>
              <w:pStyle w:val="TableParagraph"/>
              <w:numPr>
                <w:ilvl w:val="0"/>
                <w:numId w:val="4"/>
              </w:numPr>
              <w:tabs>
                <w:tab w:val="left" w:pos="423"/>
              </w:tabs>
              <w:ind w:right="142" w:hanging="283"/>
              <w:rPr>
                <w:sz w:val="20"/>
              </w:rPr>
            </w:pPr>
            <w:r>
              <w:rPr>
                <w:sz w:val="20"/>
              </w:rPr>
              <w:t>Understand how one condition can</w:t>
            </w:r>
            <w:r>
              <w:rPr>
                <w:spacing w:val="-14"/>
                <w:sz w:val="20"/>
              </w:rPr>
              <w:t xml:space="preserve"> </w:t>
            </w:r>
            <w:r>
              <w:rPr>
                <w:sz w:val="20"/>
              </w:rPr>
              <w:t>impact on the function of the GI</w:t>
            </w:r>
            <w:r>
              <w:rPr>
                <w:spacing w:val="1"/>
                <w:sz w:val="20"/>
              </w:rPr>
              <w:t xml:space="preserve"> </w:t>
            </w:r>
            <w:r>
              <w:rPr>
                <w:sz w:val="20"/>
              </w:rPr>
              <w:t>tract.</w:t>
            </w:r>
          </w:p>
          <w:p w:rsidR="00F57974" w:rsidRDefault="00E54877">
            <w:pPr>
              <w:pStyle w:val="TableParagraph"/>
              <w:numPr>
                <w:ilvl w:val="0"/>
                <w:numId w:val="4"/>
              </w:numPr>
              <w:tabs>
                <w:tab w:val="left" w:pos="423"/>
              </w:tabs>
              <w:spacing w:line="272" w:lineRule="exact"/>
              <w:ind w:hanging="283"/>
              <w:rPr>
                <w:sz w:val="20"/>
              </w:rPr>
            </w:pPr>
            <w:r>
              <w:rPr>
                <w:sz w:val="20"/>
              </w:rPr>
              <w:t>Understand the anatomy of the</w:t>
            </w:r>
            <w:r>
              <w:rPr>
                <w:spacing w:val="-3"/>
                <w:sz w:val="20"/>
              </w:rPr>
              <w:t xml:space="preserve"> </w:t>
            </w:r>
            <w:r>
              <w:rPr>
                <w:sz w:val="20"/>
              </w:rPr>
              <w:t>skeleton.</w:t>
            </w:r>
          </w:p>
          <w:p w:rsidR="00F57974" w:rsidRDefault="00E54877">
            <w:pPr>
              <w:pStyle w:val="TableParagraph"/>
              <w:numPr>
                <w:ilvl w:val="0"/>
                <w:numId w:val="4"/>
              </w:numPr>
              <w:tabs>
                <w:tab w:val="left" w:pos="423"/>
              </w:tabs>
              <w:ind w:right="192" w:hanging="283"/>
              <w:rPr>
                <w:sz w:val="20"/>
              </w:rPr>
            </w:pPr>
            <w:r>
              <w:rPr>
                <w:sz w:val="20"/>
              </w:rPr>
              <w:t>Understand how a surgery impacts on</w:t>
            </w:r>
            <w:r>
              <w:rPr>
                <w:spacing w:val="-14"/>
                <w:sz w:val="20"/>
              </w:rPr>
              <w:t xml:space="preserve"> </w:t>
            </w:r>
            <w:r>
              <w:rPr>
                <w:sz w:val="20"/>
              </w:rPr>
              <w:t>the well- being of patients.</w:t>
            </w:r>
          </w:p>
          <w:p w:rsidR="00F57974" w:rsidRDefault="00E54877">
            <w:pPr>
              <w:pStyle w:val="TableParagraph"/>
              <w:numPr>
                <w:ilvl w:val="0"/>
                <w:numId w:val="4"/>
              </w:numPr>
              <w:tabs>
                <w:tab w:val="left" w:pos="423"/>
              </w:tabs>
              <w:ind w:right="476" w:hanging="283"/>
              <w:rPr>
                <w:sz w:val="20"/>
              </w:rPr>
            </w:pPr>
            <w:r>
              <w:rPr>
                <w:sz w:val="20"/>
              </w:rPr>
              <w:t>Discuss the assessment process of</w:t>
            </w:r>
            <w:r>
              <w:rPr>
                <w:spacing w:val="-20"/>
                <w:sz w:val="20"/>
              </w:rPr>
              <w:t xml:space="preserve"> </w:t>
            </w:r>
            <w:r>
              <w:rPr>
                <w:sz w:val="20"/>
              </w:rPr>
              <w:t>one patient you have</w:t>
            </w:r>
            <w:r>
              <w:rPr>
                <w:spacing w:val="-1"/>
                <w:sz w:val="20"/>
              </w:rPr>
              <w:t xml:space="preserve"> </w:t>
            </w:r>
            <w:r>
              <w:rPr>
                <w:sz w:val="20"/>
              </w:rPr>
              <w:t>encountered.</w:t>
            </w:r>
          </w:p>
          <w:p w:rsidR="00F57974" w:rsidRDefault="00E54877">
            <w:pPr>
              <w:pStyle w:val="TableParagraph"/>
              <w:numPr>
                <w:ilvl w:val="0"/>
                <w:numId w:val="4"/>
              </w:numPr>
              <w:tabs>
                <w:tab w:val="left" w:pos="423"/>
              </w:tabs>
              <w:ind w:right="125" w:hanging="283"/>
              <w:rPr>
                <w:sz w:val="20"/>
              </w:rPr>
            </w:pPr>
            <w:r>
              <w:rPr>
                <w:sz w:val="20"/>
              </w:rPr>
              <w:t>Understand how policies, procedures protocols and guidelines impact on nursing care and create standards. Be</w:t>
            </w:r>
            <w:r>
              <w:rPr>
                <w:spacing w:val="-27"/>
                <w:sz w:val="20"/>
              </w:rPr>
              <w:t xml:space="preserve"> </w:t>
            </w:r>
            <w:r>
              <w:rPr>
                <w:sz w:val="20"/>
              </w:rPr>
              <w:t>able to locate same.</w:t>
            </w:r>
          </w:p>
        </w:tc>
      </w:tr>
      <w:tr w:rsidR="00F57974">
        <w:trPr>
          <w:trHeight w:val="544"/>
        </w:trPr>
        <w:tc>
          <w:tcPr>
            <w:tcW w:w="4702" w:type="dxa"/>
            <w:shd w:val="clear" w:color="auto" w:fill="D9D9D9"/>
          </w:tcPr>
          <w:p w:rsidR="00F57974" w:rsidRDefault="00E54877">
            <w:pPr>
              <w:pStyle w:val="TableParagraph"/>
              <w:spacing w:line="271" w:lineRule="exact"/>
              <w:rPr>
                <w:b/>
                <w:sz w:val="20"/>
              </w:rPr>
            </w:pPr>
            <w:r>
              <w:rPr>
                <w:b/>
                <w:sz w:val="20"/>
              </w:rPr>
              <w:t>Communication and interpersonal</w:t>
            </w:r>
          </w:p>
          <w:p w:rsidR="00F57974" w:rsidRDefault="00E54877">
            <w:pPr>
              <w:pStyle w:val="TableParagraph"/>
              <w:spacing w:line="253" w:lineRule="exact"/>
              <w:rPr>
                <w:b/>
                <w:sz w:val="20"/>
              </w:rPr>
            </w:pPr>
            <w:r>
              <w:rPr>
                <w:b/>
                <w:sz w:val="20"/>
              </w:rPr>
              <w:t>competences</w:t>
            </w:r>
          </w:p>
        </w:tc>
        <w:tc>
          <w:tcPr>
            <w:tcW w:w="6380" w:type="dxa"/>
            <w:shd w:val="clear" w:color="auto" w:fill="D9D9D9"/>
          </w:tcPr>
          <w:p w:rsidR="00F57974" w:rsidRDefault="00E54877">
            <w:pPr>
              <w:pStyle w:val="TableParagraph"/>
              <w:spacing w:line="272" w:lineRule="exact"/>
              <w:ind w:left="108"/>
              <w:rPr>
                <w:b/>
                <w:sz w:val="20"/>
              </w:rPr>
            </w:pPr>
            <w:r>
              <w:rPr>
                <w:b/>
                <w:sz w:val="20"/>
              </w:rPr>
              <w:t>Management and team competencies</w:t>
            </w:r>
          </w:p>
        </w:tc>
        <w:tc>
          <w:tcPr>
            <w:tcW w:w="4537" w:type="dxa"/>
            <w:shd w:val="clear" w:color="auto" w:fill="D9D9D9"/>
          </w:tcPr>
          <w:p w:rsidR="00F57974" w:rsidRDefault="00E54877">
            <w:pPr>
              <w:pStyle w:val="TableParagraph"/>
              <w:spacing w:line="271" w:lineRule="exact"/>
              <w:ind w:left="105"/>
              <w:rPr>
                <w:b/>
                <w:sz w:val="20"/>
              </w:rPr>
            </w:pPr>
            <w:r>
              <w:rPr>
                <w:b/>
                <w:sz w:val="20"/>
              </w:rPr>
              <w:t>Leadership potential and professional</w:t>
            </w:r>
          </w:p>
          <w:p w:rsidR="00F57974" w:rsidRDefault="00E54877">
            <w:pPr>
              <w:pStyle w:val="TableParagraph"/>
              <w:spacing w:line="253" w:lineRule="exact"/>
              <w:ind w:left="105"/>
              <w:rPr>
                <w:b/>
                <w:sz w:val="20"/>
              </w:rPr>
            </w:pPr>
            <w:r>
              <w:rPr>
                <w:b/>
                <w:sz w:val="20"/>
              </w:rPr>
              <w:t>scholarship competence</w:t>
            </w:r>
          </w:p>
        </w:tc>
      </w:tr>
      <w:tr w:rsidR="00F57974">
        <w:trPr>
          <w:trHeight w:val="2724"/>
        </w:trPr>
        <w:tc>
          <w:tcPr>
            <w:tcW w:w="4702" w:type="dxa"/>
          </w:tcPr>
          <w:p w:rsidR="00F57974" w:rsidRDefault="00E54877">
            <w:pPr>
              <w:pStyle w:val="TableParagraph"/>
              <w:numPr>
                <w:ilvl w:val="0"/>
                <w:numId w:val="3"/>
              </w:numPr>
              <w:tabs>
                <w:tab w:val="left" w:pos="523"/>
              </w:tabs>
              <w:ind w:right="171"/>
              <w:jc w:val="both"/>
              <w:rPr>
                <w:sz w:val="20"/>
              </w:rPr>
            </w:pPr>
            <w:r>
              <w:rPr>
                <w:sz w:val="20"/>
              </w:rPr>
              <w:t>Understand and use verbal and</w:t>
            </w:r>
            <w:r>
              <w:rPr>
                <w:spacing w:val="-20"/>
                <w:sz w:val="20"/>
              </w:rPr>
              <w:t xml:space="preserve"> </w:t>
            </w:r>
            <w:r>
              <w:rPr>
                <w:sz w:val="20"/>
              </w:rPr>
              <w:t>non-verbal methods of communication to assess your patients.</w:t>
            </w:r>
          </w:p>
          <w:p w:rsidR="00F57974" w:rsidRDefault="00E54877">
            <w:pPr>
              <w:pStyle w:val="TableParagraph"/>
              <w:numPr>
                <w:ilvl w:val="0"/>
                <w:numId w:val="3"/>
              </w:numPr>
              <w:tabs>
                <w:tab w:val="left" w:pos="523"/>
              </w:tabs>
              <w:spacing w:before="1"/>
              <w:ind w:right="433"/>
              <w:rPr>
                <w:sz w:val="20"/>
              </w:rPr>
            </w:pPr>
            <w:r>
              <w:rPr>
                <w:sz w:val="20"/>
              </w:rPr>
              <w:t>Accurately report, record and</w:t>
            </w:r>
            <w:r>
              <w:rPr>
                <w:spacing w:val="-14"/>
                <w:sz w:val="20"/>
              </w:rPr>
              <w:t xml:space="preserve"> </w:t>
            </w:r>
            <w:r>
              <w:rPr>
                <w:sz w:val="20"/>
              </w:rPr>
              <w:t>document nursing</w:t>
            </w:r>
            <w:r>
              <w:rPr>
                <w:spacing w:val="-2"/>
                <w:sz w:val="20"/>
              </w:rPr>
              <w:t xml:space="preserve"> </w:t>
            </w:r>
            <w:r>
              <w:rPr>
                <w:sz w:val="20"/>
              </w:rPr>
              <w:t>observations.</w:t>
            </w:r>
          </w:p>
          <w:p w:rsidR="00F57974" w:rsidRDefault="00E54877">
            <w:pPr>
              <w:pStyle w:val="TableParagraph"/>
              <w:numPr>
                <w:ilvl w:val="0"/>
                <w:numId w:val="3"/>
              </w:numPr>
              <w:tabs>
                <w:tab w:val="left" w:pos="523"/>
              </w:tabs>
              <w:ind w:right="380"/>
              <w:rPr>
                <w:sz w:val="20"/>
              </w:rPr>
            </w:pPr>
            <w:r>
              <w:rPr>
                <w:sz w:val="20"/>
              </w:rPr>
              <w:t>Communicate effectively. Develop use</w:t>
            </w:r>
            <w:r>
              <w:rPr>
                <w:spacing w:val="-18"/>
                <w:sz w:val="20"/>
              </w:rPr>
              <w:t xml:space="preserve"> </w:t>
            </w:r>
            <w:r>
              <w:rPr>
                <w:sz w:val="20"/>
              </w:rPr>
              <w:t>of medical language and</w:t>
            </w:r>
            <w:r>
              <w:rPr>
                <w:spacing w:val="-5"/>
                <w:sz w:val="20"/>
              </w:rPr>
              <w:t xml:space="preserve"> </w:t>
            </w:r>
            <w:r>
              <w:rPr>
                <w:sz w:val="20"/>
              </w:rPr>
              <w:t>terminology.</w:t>
            </w:r>
          </w:p>
          <w:p w:rsidR="00F57974" w:rsidRDefault="00E54877">
            <w:pPr>
              <w:pStyle w:val="TableParagraph"/>
              <w:numPr>
                <w:ilvl w:val="0"/>
                <w:numId w:val="3"/>
              </w:numPr>
              <w:tabs>
                <w:tab w:val="left" w:pos="523"/>
              </w:tabs>
              <w:spacing w:line="270" w:lineRule="exact"/>
              <w:rPr>
                <w:sz w:val="20"/>
              </w:rPr>
            </w:pPr>
            <w:r>
              <w:rPr>
                <w:sz w:val="20"/>
              </w:rPr>
              <w:t>Maintain</w:t>
            </w:r>
            <w:r>
              <w:rPr>
                <w:spacing w:val="-1"/>
                <w:sz w:val="20"/>
              </w:rPr>
              <w:t xml:space="preserve"> </w:t>
            </w:r>
            <w:r>
              <w:rPr>
                <w:sz w:val="20"/>
              </w:rPr>
              <w:t>confidentiality.</w:t>
            </w:r>
          </w:p>
          <w:p w:rsidR="00F57974" w:rsidRDefault="00E54877">
            <w:pPr>
              <w:pStyle w:val="TableParagraph"/>
              <w:numPr>
                <w:ilvl w:val="0"/>
                <w:numId w:val="3"/>
              </w:numPr>
              <w:tabs>
                <w:tab w:val="left" w:pos="523"/>
              </w:tabs>
              <w:spacing w:before="1"/>
              <w:rPr>
                <w:sz w:val="20"/>
              </w:rPr>
            </w:pPr>
            <w:r>
              <w:rPr>
                <w:sz w:val="20"/>
              </w:rPr>
              <w:t>Discuss cultural</w:t>
            </w:r>
            <w:r>
              <w:rPr>
                <w:spacing w:val="-2"/>
                <w:sz w:val="20"/>
              </w:rPr>
              <w:t xml:space="preserve"> </w:t>
            </w:r>
            <w:r>
              <w:rPr>
                <w:sz w:val="20"/>
              </w:rPr>
              <w:t>diversity.</w:t>
            </w:r>
          </w:p>
        </w:tc>
        <w:tc>
          <w:tcPr>
            <w:tcW w:w="6380" w:type="dxa"/>
          </w:tcPr>
          <w:p w:rsidR="00F57974" w:rsidRDefault="00E54877">
            <w:pPr>
              <w:pStyle w:val="TableParagraph"/>
              <w:numPr>
                <w:ilvl w:val="0"/>
                <w:numId w:val="2"/>
              </w:numPr>
              <w:tabs>
                <w:tab w:val="left" w:pos="502"/>
              </w:tabs>
              <w:rPr>
                <w:sz w:val="20"/>
              </w:rPr>
            </w:pPr>
            <w:r>
              <w:rPr>
                <w:sz w:val="20"/>
              </w:rPr>
              <w:t>Communicate effectively with the</w:t>
            </w:r>
            <w:r>
              <w:rPr>
                <w:spacing w:val="1"/>
                <w:sz w:val="20"/>
              </w:rPr>
              <w:t xml:space="preserve"> </w:t>
            </w:r>
            <w:r>
              <w:rPr>
                <w:sz w:val="20"/>
              </w:rPr>
              <w:t>MDT.</w:t>
            </w:r>
          </w:p>
          <w:p w:rsidR="00F57974" w:rsidRDefault="00E54877">
            <w:pPr>
              <w:pStyle w:val="TableParagraph"/>
              <w:numPr>
                <w:ilvl w:val="0"/>
                <w:numId w:val="2"/>
              </w:numPr>
              <w:tabs>
                <w:tab w:val="left" w:pos="502"/>
              </w:tabs>
              <w:spacing w:before="1"/>
              <w:ind w:right="228"/>
              <w:rPr>
                <w:rFonts w:ascii="Cambria"/>
                <w:sz w:val="24"/>
              </w:rPr>
            </w:pPr>
            <w:r>
              <w:rPr>
                <w:sz w:val="20"/>
              </w:rPr>
              <w:t>Develop and understand a team approach to nursing care of the patient.</w:t>
            </w:r>
          </w:p>
          <w:p w:rsidR="00F57974" w:rsidRDefault="00E54877">
            <w:pPr>
              <w:pStyle w:val="TableParagraph"/>
              <w:numPr>
                <w:ilvl w:val="0"/>
                <w:numId w:val="2"/>
              </w:numPr>
              <w:tabs>
                <w:tab w:val="left" w:pos="502"/>
              </w:tabs>
              <w:ind w:right="782"/>
              <w:rPr>
                <w:rFonts w:ascii="Cambria"/>
                <w:sz w:val="24"/>
              </w:rPr>
            </w:pPr>
            <w:r>
              <w:rPr>
                <w:sz w:val="20"/>
              </w:rPr>
              <w:t>Promote safety of colleagues, patients and</w:t>
            </w:r>
            <w:r>
              <w:rPr>
                <w:spacing w:val="-24"/>
                <w:sz w:val="20"/>
              </w:rPr>
              <w:t xml:space="preserve"> </w:t>
            </w:r>
            <w:r>
              <w:rPr>
                <w:sz w:val="20"/>
              </w:rPr>
              <w:t>equipment. Report concerns, understand importance of</w:t>
            </w:r>
            <w:r>
              <w:rPr>
                <w:spacing w:val="-9"/>
                <w:sz w:val="20"/>
              </w:rPr>
              <w:t xml:space="preserve"> </w:t>
            </w:r>
            <w:r>
              <w:rPr>
                <w:sz w:val="20"/>
              </w:rPr>
              <w:t>same.</w:t>
            </w:r>
          </w:p>
          <w:p w:rsidR="00F57974" w:rsidRDefault="00E54877">
            <w:pPr>
              <w:pStyle w:val="TableParagraph"/>
              <w:numPr>
                <w:ilvl w:val="0"/>
                <w:numId w:val="2"/>
              </w:numPr>
              <w:tabs>
                <w:tab w:val="left" w:pos="502"/>
              </w:tabs>
              <w:ind w:right="122"/>
              <w:rPr>
                <w:sz w:val="20"/>
              </w:rPr>
            </w:pPr>
            <w:r>
              <w:rPr>
                <w:sz w:val="20"/>
              </w:rPr>
              <w:t>Discuss how professional behaviour and attitude effects</w:t>
            </w:r>
            <w:r>
              <w:rPr>
                <w:spacing w:val="-26"/>
                <w:sz w:val="20"/>
              </w:rPr>
              <w:t xml:space="preserve"> </w:t>
            </w:r>
            <w:r>
              <w:rPr>
                <w:sz w:val="20"/>
              </w:rPr>
              <w:t>team dynamics.</w:t>
            </w:r>
          </w:p>
        </w:tc>
        <w:tc>
          <w:tcPr>
            <w:tcW w:w="4537" w:type="dxa"/>
          </w:tcPr>
          <w:p w:rsidR="00F57974" w:rsidRDefault="00E54877">
            <w:pPr>
              <w:pStyle w:val="TableParagraph"/>
              <w:numPr>
                <w:ilvl w:val="0"/>
                <w:numId w:val="1"/>
              </w:numPr>
              <w:tabs>
                <w:tab w:val="left" w:pos="423"/>
              </w:tabs>
              <w:ind w:right="126" w:hanging="283"/>
              <w:rPr>
                <w:sz w:val="20"/>
              </w:rPr>
            </w:pPr>
            <w:r>
              <w:rPr>
                <w:sz w:val="20"/>
              </w:rPr>
              <w:t>Complete your Gibbs cycle reflecting on</w:t>
            </w:r>
            <w:r>
              <w:rPr>
                <w:spacing w:val="-13"/>
                <w:sz w:val="20"/>
              </w:rPr>
              <w:t xml:space="preserve"> </w:t>
            </w:r>
            <w:r>
              <w:rPr>
                <w:sz w:val="20"/>
              </w:rPr>
              <w:t>an aspect of patient care during your clinical placement.</w:t>
            </w:r>
          </w:p>
          <w:p w:rsidR="00F57974" w:rsidRDefault="00E54877">
            <w:pPr>
              <w:pStyle w:val="TableParagraph"/>
              <w:numPr>
                <w:ilvl w:val="0"/>
                <w:numId w:val="1"/>
              </w:numPr>
              <w:tabs>
                <w:tab w:val="left" w:pos="423"/>
              </w:tabs>
              <w:spacing w:before="1"/>
              <w:ind w:right="418" w:hanging="283"/>
              <w:rPr>
                <w:sz w:val="20"/>
              </w:rPr>
            </w:pPr>
            <w:r>
              <w:rPr>
                <w:sz w:val="20"/>
              </w:rPr>
              <w:t>Complete your case study on a nursing intervention/ condition you have experienced on your clinical</w:t>
            </w:r>
            <w:r>
              <w:rPr>
                <w:spacing w:val="-16"/>
                <w:sz w:val="20"/>
              </w:rPr>
              <w:t xml:space="preserve"> </w:t>
            </w:r>
            <w:r>
              <w:rPr>
                <w:sz w:val="20"/>
              </w:rPr>
              <w:t>placement.</w:t>
            </w:r>
          </w:p>
          <w:p w:rsidR="00F57974" w:rsidRDefault="00E54877">
            <w:pPr>
              <w:pStyle w:val="TableParagraph"/>
              <w:numPr>
                <w:ilvl w:val="0"/>
                <w:numId w:val="1"/>
              </w:numPr>
              <w:tabs>
                <w:tab w:val="left" w:pos="423"/>
              </w:tabs>
              <w:ind w:right="410" w:hanging="283"/>
              <w:rPr>
                <w:sz w:val="20"/>
              </w:rPr>
            </w:pPr>
            <w:r>
              <w:rPr>
                <w:sz w:val="20"/>
              </w:rPr>
              <w:t>Report situations beyond your</w:t>
            </w:r>
            <w:r>
              <w:rPr>
                <w:spacing w:val="-11"/>
                <w:sz w:val="20"/>
              </w:rPr>
              <w:t xml:space="preserve"> </w:t>
            </w:r>
            <w:r>
              <w:rPr>
                <w:sz w:val="20"/>
              </w:rPr>
              <w:t>personal competence.</w:t>
            </w:r>
          </w:p>
          <w:p w:rsidR="00F57974" w:rsidRDefault="00E54877">
            <w:pPr>
              <w:pStyle w:val="TableParagraph"/>
              <w:numPr>
                <w:ilvl w:val="0"/>
                <w:numId w:val="1"/>
              </w:numPr>
              <w:tabs>
                <w:tab w:val="left" w:pos="423"/>
              </w:tabs>
              <w:spacing w:line="272" w:lineRule="exact"/>
              <w:ind w:hanging="283"/>
              <w:rPr>
                <w:sz w:val="20"/>
              </w:rPr>
            </w:pPr>
            <w:r>
              <w:rPr>
                <w:sz w:val="20"/>
              </w:rPr>
              <w:t>Discuss with your CPC examples of</w:t>
            </w:r>
            <w:r>
              <w:rPr>
                <w:spacing w:val="-8"/>
                <w:sz w:val="20"/>
              </w:rPr>
              <w:t xml:space="preserve"> </w:t>
            </w:r>
            <w:r>
              <w:rPr>
                <w:sz w:val="20"/>
              </w:rPr>
              <w:t>your</w:t>
            </w:r>
          </w:p>
          <w:p w:rsidR="00F57974" w:rsidRDefault="00E54877">
            <w:pPr>
              <w:pStyle w:val="TableParagraph"/>
              <w:spacing w:line="253" w:lineRule="exact"/>
              <w:ind w:left="422"/>
              <w:rPr>
                <w:sz w:val="20"/>
              </w:rPr>
            </w:pPr>
            <w:r>
              <w:rPr>
                <w:sz w:val="20"/>
              </w:rPr>
              <w:t>self-directed learning.</w:t>
            </w:r>
          </w:p>
        </w:tc>
      </w:tr>
    </w:tbl>
    <w:p w:rsidR="00F57974" w:rsidRDefault="00F57974">
      <w:pPr>
        <w:spacing w:line="253" w:lineRule="exact"/>
        <w:rPr>
          <w:sz w:val="20"/>
        </w:rPr>
        <w:sectPr w:rsidR="00F57974">
          <w:pgSz w:w="16850" w:h="11900" w:orient="landscape"/>
          <w:pgMar w:top="900" w:right="0" w:bottom="280" w:left="440" w:header="720" w:footer="720" w:gutter="0"/>
          <w:cols w:space="720"/>
        </w:sectPr>
      </w:pPr>
    </w:p>
    <w:p w:rsidR="00F57974" w:rsidRDefault="00F57974">
      <w:pPr>
        <w:pStyle w:val="BodyText"/>
        <w:spacing w:before="4"/>
        <w:rPr>
          <w:rFonts w:ascii="Times New Roman"/>
          <w:sz w:val="17"/>
        </w:rPr>
      </w:pPr>
    </w:p>
    <w:p w:rsidR="00F57974" w:rsidRDefault="00F57974">
      <w:pPr>
        <w:rPr>
          <w:rFonts w:ascii="Times New Roman"/>
          <w:sz w:val="17"/>
        </w:rPr>
        <w:sectPr w:rsidR="00F57974">
          <w:pgSz w:w="16850" w:h="11900" w:orient="landscape"/>
          <w:pgMar w:top="1100" w:right="0" w:bottom="280" w:left="440" w:header="720" w:footer="720" w:gutter="0"/>
          <w:cols w:space="720"/>
        </w:sectPr>
      </w:pPr>
    </w:p>
    <w:p w:rsidR="00F57974" w:rsidRDefault="00E54877">
      <w:pPr>
        <w:spacing w:before="63"/>
        <w:ind w:left="2326"/>
        <w:rPr>
          <w:rFonts w:ascii="Arial"/>
          <w:b/>
          <w:sz w:val="32"/>
        </w:rPr>
      </w:pPr>
      <w:r>
        <w:rPr>
          <w:rFonts w:ascii="Arial"/>
          <w:b/>
          <w:sz w:val="32"/>
        </w:rPr>
        <w:lastRenderedPageBreak/>
        <w:t>Ward Orientation checklist</w:t>
      </w:r>
    </w:p>
    <w:p w:rsidR="00F57974" w:rsidRDefault="00F57974">
      <w:pPr>
        <w:pStyle w:val="BodyText"/>
        <w:rPr>
          <w:rFonts w:ascii="Arial"/>
          <w:b/>
        </w:rPr>
      </w:pPr>
    </w:p>
    <w:p w:rsidR="00F57974" w:rsidRDefault="00F57974">
      <w:pPr>
        <w:pStyle w:val="BodyText"/>
        <w:spacing w:before="2"/>
        <w:rPr>
          <w:rFonts w:ascii="Arial"/>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1"/>
        <w:gridCol w:w="3262"/>
      </w:tblGrid>
      <w:tr w:rsidR="00F57974">
        <w:trPr>
          <w:trHeight w:val="576"/>
        </w:trPr>
        <w:tc>
          <w:tcPr>
            <w:tcW w:w="7621" w:type="dxa"/>
          </w:tcPr>
          <w:p w:rsidR="00F57974" w:rsidRDefault="00E54877">
            <w:pPr>
              <w:pStyle w:val="TableParagraph"/>
              <w:spacing w:line="319" w:lineRule="exact"/>
              <w:ind w:left="2400"/>
              <w:rPr>
                <w:rFonts w:ascii="Arial"/>
                <w:b/>
                <w:sz w:val="28"/>
              </w:rPr>
            </w:pPr>
            <w:r>
              <w:rPr>
                <w:rFonts w:ascii="Arial"/>
                <w:b/>
                <w:sz w:val="28"/>
              </w:rPr>
              <w:t>Orientation Checklist</w:t>
            </w:r>
          </w:p>
        </w:tc>
        <w:tc>
          <w:tcPr>
            <w:tcW w:w="3262" w:type="dxa"/>
          </w:tcPr>
          <w:p w:rsidR="00F57974" w:rsidRDefault="00E54877">
            <w:pPr>
              <w:pStyle w:val="TableParagraph"/>
              <w:spacing w:line="272" w:lineRule="exact"/>
              <w:ind w:left="110"/>
              <w:rPr>
                <w:rFonts w:ascii="Arial"/>
                <w:b/>
                <w:sz w:val="24"/>
              </w:rPr>
            </w:pPr>
            <w:r>
              <w:rPr>
                <w:rFonts w:ascii="Arial"/>
                <w:b/>
                <w:sz w:val="24"/>
              </w:rPr>
              <w:t>Signature of Student</w:t>
            </w:r>
          </w:p>
        </w:tc>
      </w:tr>
      <w:tr w:rsidR="00F57974">
        <w:trPr>
          <w:trHeight w:val="505"/>
        </w:trPr>
        <w:tc>
          <w:tcPr>
            <w:tcW w:w="7621" w:type="dxa"/>
          </w:tcPr>
          <w:p w:rsidR="00F57974" w:rsidRDefault="00E54877">
            <w:pPr>
              <w:pStyle w:val="TableParagraph"/>
              <w:spacing w:line="248" w:lineRule="exact"/>
              <w:rPr>
                <w:rFonts w:ascii="Arial"/>
                <w:b/>
              </w:rPr>
            </w:pPr>
            <w:r>
              <w:rPr>
                <w:rFonts w:ascii="Arial"/>
                <w:b/>
              </w:rPr>
              <w:t>Welcome &amp; tour of the ward given to student by preceptor/CNM</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48" w:lineRule="exact"/>
              <w:rPr>
                <w:rFonts w:ascii="Arial"/>
                <w:b/>
              </w:rPr>
            </w:pPr>
            <w:r>
              <w:rPr>
                <w:rFonts w:ascii="Arial"/>
                <w:b/>
              </w:rPr>
              <w:t>Introduction to staff in the clinical areas and reporting relationships.</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48" w:lineRule="exact"/>
              <w:rPr>
                <w:rFonts w:ascii="Arial"/>
                <w:b/>
              </w:rPr>
            </w:pPr>
            <w:r>
              <w:rPr>
                <w:rFonts w:ascii="Arial"/>
                <w:b/>
              </w:rPr>
              <w:t>Identify &amp; location of the Fire Exit and Fire Extinguishers for the ward</w:t>
            </w:r>
          </w:p>
        </w:tc>
        <w:tc>
          <w:tcPr>
            <w:tcW w:w="3262" w:type="dxa"/>
          </w:tcPr>
          <w:p w:rsidR="00F57974" w:rsidRDefault="00F57974">
            <w:pPr>
              <w:pStyle w:val="TableParagraph"/>
              <w:ind w:left="0"/>
              <w:rPr>
                <w:rFonts w:ascii="Times New Roman"/>
              </w:rPr>
            </w:pPr>
          </w:p>
        </w:tc>
      </w:tr>
      <w:tr w:rsidR="00F57974">
        <w:trPr>
          <w:trHeight w:val="757"/>
        </w:trPr>
        <w:tc>
          <w:tcPr>
            <w:tcW w:w="7621" w:type="dxa"/>
          </w:tcPr>
          <w:p w:rsidR="00F57974" w:rsidRDefault="00E54877">
            <w:pPr>
              <w:pStyle w:val="TableParagraph"/>
              <w:ind w:right="108"/>
              <w:rPr>
                <w:rFonts w:ascii="Arial"/>
                <w:b/>
              </w:rPr>
            </w:pPr>
            <w:r>
              <w:rPr>
                <w:rFonts w:ascii="Arial"/>
                <w:b/>
              </w:rPr>
              <w:t>Identify &amp; location of the Cardiac Arrest Call System for the department</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48" w:lineRule="exact"/>
              <w:rPr>
                <w:rFonts w:ascii="Arial"/>
                <w:b/>
              </w:rPr>
            </w:pPr>
            <w:r>
              <w:rPr>
                <w:rFonts w:ascii="Arial"/>
                <w:b/>
              </w:rPr>
              <w:t>What is the Emergency Number?</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48" w:lineRule="exact"/>
              <w:rPr>
                <w:rFonts w:ascii="Arial"/>
                <w:b/>
              </w:rPr>
            </w:pPr>
            <w:r>
              <w:rPr>
                <w:rFonts w:ascii="Arial"/>
                <w:b/>
              </w:rPr>
              <w:t>Location and checking procedure of the Resuscitation Trolley.</w:t>
            </w:r>
          </w:p>
        </w:tc>
        <w:tc>
          <w:tcPr>
            <w:tcW w:w="3262" w:type="dxa"/>
          </w:tcPr>
          <w:p w:rsidR="00F57974" w:rsidRDefault="00F57974">
            <w:pPr>
              <w:pStyle w:val="TableParagraph"/>
              <w:ind w:left="0"/>
              <w:rPr>
                <w:rFonts w:ascii="Times New Roman"/>
              </w:rPr>
            </w:pPr>
          </w:p>
        </w:tc>
      </w:tr>
      <w:tr w:rsidR="00F57974">
        <w:trPr>
          <w:trHeight w:val="505"/>
        </w:trPr>
        <w:tc>
          <w:tcPr>
            <w:tcW w:w="7621" w:type="dxa"/>
          </w:tcPr>
          <w:p w:rsidR="00F57974" w:rsidRDefault="00E54877">
            <w:pPr>
              <w:pStyle w:val="TableParagraph"/>
              <w:spacing w:line="248" w:lineRule="exact"/>
              <w:rPr>
                <w:rFonts w:ascii="Arial"/>
                <w:b/>
              </w:rPr>
            </w:pPr>
            <w:r>
              <w:rPr>
                <w:rFonts w:ascii="Arial"/>
                <w:b/>
              </w:rPr>
              <w:t>Outline the daily routine including hours of duty, ward report, uniform</w:t>
            </w:r>
          </w:p>
          <w:p w:rsidR="00F57974" w:rsidRDefault="00E54877">
            <w:pPr>
              <w:pStyle w:val="TableParagraph"/>
              <w:spacing w:before="1" w:line="237" w:lineRule="exact"/>
              <w:rPr>
                <w:rFonts w:ascii="Arial"/>
                <w:b/>
              </w:rPr>
            </w:pPr>
            <w:r>
              <w:rPr>
                <w:rFonts w:ascii="Arial"/>
                <w:b/>
              </w:rPr>
              <w:t>policy and break times</w:t>
            </w:r>
          </w:p>
        </w:tc>
        <w:tc>
          <w:tcPr>
            <w:tcW w:w="3262" w:type="dxa"/>
          </w:tcPr>
          <w:p w:rsidR="00F57974" w:rsidRDefault="00F57974">
            <w:pPr>
              <w:pStyle w:val="TableParagraph"/>
              <w:ind w:left="0"/>
              <w:rPr>
                <w:rFonts w:ascii="Times New Roman"/>
              </w:rPr>
            </w:pPr>
          </w:p>
        </w:tc>
      </w:tr>
      <w:tr w:rsidR="00F57974">
        <w:trPr>
          <w:trHeight w:val="758"/>
        </w:trPr>
        <w:tc>
          <w:tcPr>
            <w:tcW w:w="7621" w:type="dxa"/>
          </w:tcPr>
          <w:p w:rsidR="00F57974" w:rsidRDefault="00E54877">
            <w:pPr>
              <w:pStyle w:val="TableParagraph"/>
              <w:tabs>
                <w:tab w:val="left" w:pos="1523"/>
                <w:tab w:val="left" w:pos="2300"/>
                <w:tab w:val="left" w:pos="2713"/>
                <w:tab w:val="left" w:pos="3710"/>
                <w:tab w:val="left" w:pos="4930"/>
                <w:tab w:val="left" w:pos="6151"/>
                <w:tab w:val="left" w:pos="6513"/>
              </w:tabs>
              <w:spacing w:line="242" w:lineRule="auto"/>
              <w:ind w:right="94"/>
              <w:rPr>
                <w:rFonts w:ascii="Arial"/>
                <w:b/>
              </w:rPr>
            </w:pPr>
            <w:r>
              <w:rPr>
                <w:rFonts w:ascii="Arial"/>
                <w:b/>
              </w:rPr>
              <w:t>Information</w:t>
            </w:r>
            <w:r>
              <w:rPr>
                <w:rFonts w:ascii="Arial"/>
                <w:b/>
              </w:rPr>
              <w:tab/>
              <w:t>given</w:t>
            </w:r>
            <w:r>
              <w:rPr>
                <w:rFonts w:ascii="Arial"/>
                <w:b/>
              </w:rPr>
              <w:tab/>
              <w:t>to</w:t>
            </w:r>
            <w:r>
              <w:rPr>
                <w:rFonts w:ascii="Arial"/>
                <w:b/>
              </w:rPr>
              <w:tab/>
              <w:t>student</w:t>
            </w:r>
            <w:r>
              <w:rPr>
                <w:rFonts w:ascii="Arial"/>
                <w:b/>
              </w:rPr>
              <w:tab/>
              <w:t>regarding</w:t>
            </w:r>
            <w:r>
              <w:rPr>
                <w:rFonts w:ascii="Arial"/>
                <w:b/>
              </w:rPr>
              <w:tab/>
              <w:t>preceptor</w:t>
            </w:r>
            <w:r>
              <w:rPr>
                <w:rFonts w:ascii="Arial"/>
                <w:b/>
              </w:rPr>
              <w:tab/>
              <w:t>&amp;</w:t>
            </w:r>
            <w:r>
              <w:rPr>
                <w:rFonts w:ascii="Arial"/>
                <w:b/>
              </w:rPr>
              <w:tab/>
            </w:r>
            <w:r>
              <w:rPr>
                <w:rFonts w:ascii="Arial"/>
                <w:b/>
                <w:spacing w:val="-4"/>
              </w:rPr>
              <w:t xml:space="preserve">associate </w:t>
            </w:r>
            <w:r>
              <w:rPr>
                <w:rFonts w:ascii="Arial"/>
                <w:b/>
              </w:rPr>
              <w:t>preceptor</w:t>
            </w:r>
            <w:r>
              <w:rPr>
                <w:rFonts w:ascii="Arial"/>
                <w:b/>
                <w:spacing w:val="-2"/>
              </w:rPr>
              <w:t xml:space="preserve"> </w:t>
            </w:r>
            <w:r>
              <w:rPr>
                <w:rFonts w:ascii="Arial"/>
                <w:b/>
              </w:rPr>
              <w:t>allocation</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50" w:lineRule="exact"/>
              <w:rPr>
                <w:rFonts w:ascii="Arial"/>
                <w:b/>
              </w:rPr>
            </w:pPr>
            <w:r>
              <w:rPr>
                <w:rFonts w:ascii="Arial"/>
                <w:b/>
              </w:rPr>
              <w:t>Location of policies, procedure manuals and guidelines.</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50" w:lineRule="exact"/>
              <w:rPr>
                <w:rFonts w:ascii="Arial"/>
                <w:b/>
              </w:rPr>
            </w:pPr>
            <w:r>
              <w:rPr>
                <w:rFonts w:ascii="Arial"/>
                <w:b/>
              </w:rPr>
              <w:t>Information given on consultants and the area speciality.</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50" w:lineRule="exact"/>
              <w:rPr>
                <w:rFonts w:ascii="Arial"/>
                <w:b/>
              </w:rPr>
            </w:pPr>
            <w:r>
              <w:rPr>
                <w:rFonts w:ascii="Arial"/>
                <w:b/>
              </w:rPr>
              <w:t>Demonstrate how to bleep a member of the multidisciplinary team.</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50" w:lineRule="exact"/>
              <w:rPr>
                <w:rFonts w:ascii="Arial"/>
                <w:b/>
              </w:rPr>
            </w:pPr>
            <w:r>
              <w:rPr>
                <w:rFonts w:ascii="Arial"/>
                <w:b/>
              </w:rPr>
              <w:t>Location of the drug storage area.</w:t>
            </w:r>
          </w:p>
        </w:tc>
        <w:tc>
          <w:tcPr>
            <w:tcW w:w="3262" w:type="dxa"/>
          </w:tcPr>
          <w:p w:rsidR="00F57974" w:rsidRDefault="00F57974">
            <w:pPr>
              <w:pStyle w:val="TableParagraph"/>
              <w:ind w:left="0"/>
              <w:rPr>
                <w:rFonts w:ascii="Times New Roman"/>
              </w:rPr>
            </w:pPr>
          </w:p>
        </w:tc>
      </w:tr>
      <w:tr w:rsidR="00F57974">
        <w:trPr>
          <w:trHeight w:val="506"/>
        </w:trPr>
        <w:tc>
          <w:tcPr>
            <w:tcW w:w="7621" w:type="dxa"/>
          </w:tcPr>
          <w:p w:rsidR="00F57974" w:rsidRDefault="00E54877">
            <w:pPr>
              <w:pStyle w:val="TableParagraph"/>
              <w:spacing w:line="250" w:lineRule="exact"/>
              <w:rPr>
                <w:rFonts w:ascii="Arial"/>
                <w:b/>
              </w:rPr>
            </w:pPr>
            <w:r>
              <w:rPr>
                <w:rFonts w:ascii="Arial"/>
                <w:b/>
              </w:rPr>
              <w:t>Location of the equipment &amp; supplies storage area for the Ward.</w:t>
            </w:r>
          </w:p>
        </w:tc>
        <w:tc>
          <w:tcPr>
            <w:tcW w:w="3262" w:type="dxa"/>
          </w:tcPr>
          <w:p w:rsidR="00F57974" w:rsidRDefault="00F57974">
            <w:pPr>
              <w:pStyle w:val="TableParagraph"/>
              <w:ind w:left="0"/>
              <w:rPr>
                <w:rFonts w:ascii="Times New Roman"/>
              </w:rPr>
            </w:pPr>
          </w:p>
        </w:tc>
      </w:tr>
      <w:tr w:rsidR="00F57974">
        <w:trPr>
          <w:trHeight w:val="760"/>
        </w:trPr>
        <w:tc>
          <w:tcPr>
            <w:tcW w:w="7621" w:type="dxa"/>
          </w:tcPr>
          <w:p w:rsidR="00F57974" w:rsidRDefault="00E54877">
            <w:pPr>
              <w:pStyle w:val="TableParagraph"/>
              <w:rPr>
                <w:rFonts w:ascii="Arial"/>
                <w:b/>
              </w:rPr>
            </w:pPr>
            <w:r>
              <w:rPr>
                <w:rFonts w:ascii="Arial"/>
                <w:b/>
              </w:rPr>
              <w:t>Discuss the procedure for dealing with a spillage of fluid in the department.</w:t>
            </w:r>
          </w:p>
        </w:tc>
        <w:tc>
          <w:tcPr>
            <w:tcW w:w="3262" w:type="dxa"/>
          </w:tcPr>
          <w:p w:rsidR="00F57974" w:rsidRDefault="00F57974">
            <w:pPr>
              <w:pStyle w:val="TableParagraph"/>
              <w:ind w:left="0"/>
              <w:rPr>
                <w:rFonts w:ascii="Times New Roman"/>
              </w:rPr>
            </w:pPr>
          </w:p>
        </w:tc>
      </w:tr>
      <w:tr w:rsidR="00F57974">
        <w:trPr>
          <w:trHeight w:val="757"/>
        </w:trPr>
        <w:tc>
          <w:tcPr>
            <w:tcW w:w="7621" w:type="dxa"/>
          </w:tcPr>
          <w:p w:rsidR="00F57974" w:rsidRDefault="00E54877">
            <w:pPr>
              <w:pStyle w:val="TableParagraph"/>
              <w:rPr>
                <w:rFonts w:ascii="Arial"/>
                <w:b/>
              </w:rPr>
            </w:pPr>
            <w:r>
              <w:rPr>
                <w:rFonts w:ascii="Arial"/>
                <w:b/>
              </w:rPr>
              <w:t>Discuss the protocol for dealing with a sharps injury/blood borne splash.</w:t>
            </w:r>
          </w:p>
        </w:tc>
        <w:tc>
          <w:tcPr>
            <w:tcW w:w="3262" w:type="dxa"/>
          </w:tcPr>
          <w:p w:rsidR="00F57974" w:rsidRDefault="00F57974">
            <w:pPr>
              <w:pStyle w:val="TableParagraph"/>
              <w:ind w:left="0"/>
              <w:rPr>
                <w:rFonts w:ascii="Times New Roman"/>
              </w:rPr>
            </w:pPr>
          </w:p>
        </w:tc>
      </w:tr>
      <w:tr w:rsidR="00F57974">
        <w:trPr>
          <w:trHeight w:val="971"/>
        </w:trPr>
        <w:tc>
          <w:tcPr>
            <w:tcW w:w="7621" w:type="dxa"/>
          </w:tcPr>
          <w:p w:rsidR="00F57974" w:rsidRDefault="00E54877">
            <w:pPr>
              <w:pStyle w:val="TableParagraph"/>
              <w:spacing w:line="248" w:lineRule="exact"/>
              <w:rPr>
                <w:rFonts w:ascii="Arial"/>
                <w:b/>
              </w:rPr>
            </w:pPr>
            <w:r>
              <w:rPr>
                <w:rFonts w:ascii="Arial"/>
                <w:b/>
              </w:rPr>
              <w:t>Discuss Learning objectives for Placement.</w:t>
            </w:r>
          </w:p>
        </w:tc>
        <w:tc>
          <w:tcPr>
            <w:tcW w:w="3262" w:type="dxa"/>
          </w:tcPr>
          <w:p w:rsidR="00F57974" w:rsidRDefault="00F57974">
            <w:pPr>
              <w:pStyle w:val="TableParagraph"/>
              <w:ind w:left="0"/>
              <w:rPr>
                <w:rFonts w:ascii="Times New Roman"/>
              </w:rPr>
            </w:pPr>
          </w:p>
        </w:tc>
      </w:tr>
    </w:tbl>
    <w:p w:rsidR="00F57974" w:rsidRDefault="00F57974">
      <w:pPr>
        <w:pStyle w:val="BodyText"/>
        <w:spacing w:before="7"/>
        <w:rPr>
          <w:rFonts w:ascii="Arial"/>
          <w:b/>
          <w:sz w:val="47"/>
        </w:rPr>
      </w:pPr>
    </w:p>
    <w:p w:rsidR="00F57974" w:rsidRDefault="00E54877">
      <w:pPr>
        <w:pStyle w:val="Heading1"/>
        <w:tabs>
          <w:tab w:val="left" w:pos="6827"/>
        </w:tabs>
        <w:spacing w:before="1"/>
      </w:pPr>
      <w:r>
        <w:t>Orientation completed by</w:t>
      </w:r>
      <w:r>
        <w:rPr>
          <w:spacing w:val="-12"/>
        </w:rPr>
        <w:t xml:space="preserve"> </w:t>
      </w:r>
      <w:r>
        <w:t>Student:</w:t>
      </w:r>
      <w:r>
        <w:rPr>
          <w:u w:val="thick"/>
        </w:rPr>
        <w:t xml:space="preserve"> </w:t>
      </w:r>
      <w:r>
        <w:rPr>
          <w:u w:val="thick"/>
        </w:rPr>
        <w:tab/>
      </w:r>
    </w:p>
    <w:p w:rsidR="00F57974" w:rsidRDefault="00F57974">
      <w:pPr>
        <w:pStyle w:val="BodyText"/>
        <w:spacing w:before="11"/>
        <w:rPr>
          <w:rFonts w:ascii="Arial"/>
          <w:b/>
          <w:sz w:val="15"/>
        </w:rPr>
      </w:pPr>
    </w:p>
    <w:p w:rsidR="00F57974" w:rsidRDefault="00E54877">
      <w:pPr>
        <w:tabs>
          <w:tab w:val="left" w:pos="5269"/>
        </w:tabs>
        <w:spacing w:before="92"/>
        <w:ind w:left="166"/>
        <w:rPr>
          <w:rFonts w:ascii="Arial"/>
          <w:b/>
          <w:sz w:val="24"/>
        </w:rPr>
      </w:pPr>
      <w:r>
        <w:rPr>
          <w:rFonts w:ascii="Arial"/>
          <w:b/>
          <w:sz w:val="24"/>
        </w:rPr>
        <w:t>Preceptor</w:t>
      </w:r>
      <w:r>
        <w:rPr>
          <w:rFonts w:ascii="Arial"/>
          <w:b/>
          <w:spacing w:val="-5"/>
          <w:sz w:val="24"/>
        </w:rPr>
        <w:t xml:space="preserve"> </w:t>
      </w:r>
      <w:r>
        <w:rPr>
          <w:rFonts w:ascii="Arial"/>
          <w:b/>
          <w:sz w:val="24"/>
        </w:rPr>
        <w:t>Signature:</w:t>
      </w:r>
      <w:r>
        <w:rPr>
          <w:rFonts w:ascii="Arial"/>
          <w:b/>
          <w:sz w:val="24"/>
          <w:u w:val="thick"/>
        </w:rPr>
        <w:t xml:space="preserve"> </w:t>
      </w:r>
      <w:r>
        <w:rPr>
          <w:rFonts w:ascii="Arial"/>
          <w:b/>
          <w:sz w:val="24"/>
          <w:u w:val="thick"/>
        </w:rPr>
        <w:tab/>
      </w:r>
    </w:p>
    <w:p w:rsidR="00F57974" w:rsidRDefault="00F57974">
      <w:pPr>
        <w:pStyle w:val="BodyText"/>
        <w:rPr>
          <w:rFonts w:ascii="Arial"/>
          <w:b/>
          <w:sz w:val="16"/>
        </w:rPr>
      </w:pPr>
    </w:p>
    <w:p w:rsidR="00F57974" w:rsidRDefault="00E54877">
      <w:pPr>
        <w:tabs>
          <w:tab w:val="left" w:pos="3973"/>
        </w:tabs>
        <w:spacing w:before="92"/>
        <w:ind w:left="166"/>
        <w:rPr>
          <w:rFonts w:ascii="Arial"/>
          <w:b/>
          <w:sz w:val="24"/>
        </w:rPr>
      </w:pPr>
      <w:r>
        <w:rPr>
          <w:rFonts w:ascii="Arial"/>
          <w:b/>
          <w:sz w:val="24"/>
        </w:rPr>
        <w:t>Ward:</w:t>
      </w:r>
      <w:r>
        <w:rPr>
          <w:rFonts w:ascii="Arial"/>
          <w:b/>
          <w:sz w:val="24"/>
          <w:u w:val="thick"/>
        </w:rPr>
        <w:t xml:space="preserve"> </w:t>
      </w:r>
      <w:r>
        <w:rPr>
          <w:rFonts w:ascii="Arial"/>
          <w:b/>
          <w:sz w:val="24"/>
          <w:u w:val="thick"/>
        </w:rPr>
        <w:tab/>
      </w:r>
    </w:p>
    <w:p w:rsidR="00F57974" w:rsidRDefault="00F57974">
      <w:pPr>
        <w:pStyle w:val="BodyText"/>
        <w:rPr>
          <w:rFonts w:ascii="Arial"/>
          <w:b/>
        </w:rPr>
      </w:pPr>
    </w:p>
    <w:p w:rsidR="00F57974" w:rsidRDefault="00F57974">
      <w:pPr>
        <w:pStyle w:val="BodyText"/>
        <w:rPr>
          <w:rFonts w:ascii="Arial"/>
          <w:b/>
        </w:rPr>
      </w:pPr>
    </w:p>
    <w:p w:rsidR="00F57974" w:rsidRDefault="00E54877">
      <w:pPr>
        <w:tabs>
          <w:tab w:val="left" w:pos="3362"/>
        </w:tabs>
        <w:spacing w:before="92"/>
        <w:ind w:left="166"/>
        <w:rPr>
          <w:rFonts w:ascii="Arial"/>
          <w:b/>
          <w:sz w:val="24"/>
        </w:rPr>
      </w:pPr>
      <w:r>
        <w:rPr>
          <w:rFonts w:ascii="Arial"/>
          <w:b/>
          <w:sz w:val="24"/>
        </w:rPr>
        <w:t>Date:</w:t>
      </w:r>
      <w:r>
        <w:rPr>
          <w:rFonts w:ascii="Arial"/>
          <w:b/>
          <w:sz w:val="24"/>
          <w:u w:val="thick"/>
        </w:rPr>
        <w:t xml:space="preserve"> </w:t>
      </w:r>
      <w:r>
        <w:rPr>
          <w:rFonts w:ascii="Arial"/>
          <w:b/>
          <w:sz w:val="24"/>
          <w:u w:val="thick"/>
        </w:rPr>
        <w:tab/>
      </w:r>
    </w:p>
    <w:sectPr w:rsidR="00F57974">
      <w:pgSz w:w="11900" w:h="16850"/>
      <w:pgMar w:top="92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933"/>
    <w:multiLevelType w:val="hybridMultilevel"/>
    <w:tmpl w:val="10481F20"/>
    <w:lvl w:ilvl="0" w:tplc="7A1AA776">
      <w:start w:val="10"/>
      <w:numFmt w:val="lowerLetter"/>
      <w:lvlText w:val="%1."/>
      <w:lvlJc w:val="left"/>
      <w:pPr>
        <w:ind w:left="659" w:hanging="360"/>
        <w:jc w:val="left"/>
      </w:pPr>
      <w:rPr>
        <w:rFonts w:ascii="Cambria" w:eastAsia="Cambria" w:hAnsi="Cambria" w:cs="Cambria" w:hint="default"/>
        <w:spacing w:val="-2"/>
        <w:w w:val="100"/>
        <w:sz w:val="24"/>
        <w:szCs w:val="24"/>
        <w:lang w:val="en-IE" w:eastAsia="en-IE" w:bidi="en-IE"/>
      </w:rPr>
    </w:lvl>
    <w:lvl w:ilvl="1" w:tplc="0DA4A7B0">
      <w:numFmt w:val="bullet"/>
      <w:lvlText w:val="•"/>
      <w:lvlJc w:val="left"/>
      <w:pPr>
        <w:ind w:left="923" w:hanging="360"/>
      </w:pPr>
      <w:rPr>
        <w:rFonts w:hint="default"/>
        <w:lang w:val="en-IE" w:eastAsia="en-IE" w:bidi="en-IE"/>
      </w:rPr>
    </w:lvl>
    <w:lvl w:ilvl="2" w:tplc="B7886B4C">
      <w:numFmt w:val="bullet"/>
      <w:lvlText w:val="•"/>
      <w:lvlJc w:val="left"/>
      <w:pPr>
        <w:ind w:left="1187" w:hanging="360"/>
      </w:pPr>
      <w:rPr>
        <w:rFonts w:hint="default"/>
        <w:lang w:val="en-IE" w:eastAsia="en-IE" w:bidi="en-IE"/>
      </w:rPr>
    </w:lvl>
    <w:lvl w:ilvl="3" w:tplc="DDEE94E4">
      <w:numFmt w:val="bullet"/>
      <w:lvlText w:val="•"/>
      <w:lvlJc w:val="left"/>
      <w:pPr>
        <w:ind w:left="1450" w:hanging="360"/>
      </w:pPr>
      <w:rPr>
        <w:rFonts w:hint="default"/>
        <w:lang w:val="en-IE" w:eastAsia="en-IE" w:bidi="en-IE"/>
      </w:rPr>
    </w:lvl>
    <w:lvl w:ilvl="4" w:tplc="6474491A">
      <w:numFmt w:val="bullet"/>
      <w:lvlText w:val="•"/>
      <w:lvlJc w:val="left"/>
      <w:pPr>
        <w:ind w:left="1714" w:hanging="360"/>
      </w:pPr>
      <w:rPr>
        <w:rFonts w:hint="default"/>
        <w:lang w:val="en-IE" w:eastAsia="en-IE" w:bidi="en-IE"/>
      </w:rPr>
    </w:lvl>
    <w:lvl w:ilvl="5" w:tplc="D6B4410C">
      <w:numFmt w:val="bullet"/>
      <w:lvlText w:val="•"/>
      <w:lvlJc w:val="left"/>
      <w:pPr>
        <w:ind w:left="1977" w:hanging="360"/>
      </w:pPr>
      <w:rPr>
        <w:rFonts w:hint="default"/>
        <w:lang w:val="en-IE" w:eastAsia="en-IE" w:bidi="en-IE"/>
      </w:rPr>
    </w:lvl>
    <w:lvl w:ilvl="6" w:tplc="F66C4A86">
      <w:numFmt w:val="bullet"/>
      <w:lvlText w:val="•"/>
      <w:lvlJc w:val="left"/>
      <w:pPr>
        <w:ind w:left="2241" w:hanging="360"/>
      </w:pPr>
      <w:rPr>
        <w:rFonts w:hint="default"/>
        <w:lang w:val="en-IE" w:eastAsia="en-IE" w:bidi="en-IE"/>
      </w:rPr>
    </w:lvl>
    <w:lvl w:ilvl="7" w:tplc="7ADCE846">
      <w:numFmt w:val="bullet"/>
      <w:lvlText w:val="•"/>
      <w:lvlJc w:val="left"/>
      <w:pPr>
        <w:ind w:left="2504" w:hanging="360"/>
      </w:pPr>
      <w:rPr>
        <w:rFonts w:hint="default"/>
        <w:lang w:val="en-IE" w:eastAsia="en-IE" w:bidi="en-IE"/>
      </w:rPr>
    </w:lvl>
    <w:lvl w:ilvl="8" w:tplc="7BAE2BFC">
      <w:numFmt w:val="bullet"/>
      <w:lvlText w:val="•"/>
      <w:lvlJc w:val="left"/>
      <w:pPr>
        <w:ind w:left="2768" w:hanging="360"/>
      </w:pPr>
      <w:rPr>
        <w:rFonts w:hint="default"/>
        <w:lang w:val="en-IE" w:eastAsia="en-IE" w:bidi="en-IE"/>
      </w:rPr>
    </w:lvl>
  </w:abstractNum>
  <w:abstractNum w:abstractNumId="1" w15:restartNumberingAfterBreak="0">
    <w:nsid w:val="037B41A9"/>
    <w:multiLevelType w:val="hybridMultilevel"/>
    <w:tmpl w:val="5502A144"/>
    <w:lvl w:ilvl="0" w:tplc="54581868">
      <w:start w:val="1"/>
      <w:numFmt w:val="upperLetter"/>
      <w:lvlText w:val="%1."/>
      <w:lvlJc w:val="left"/>
      <w:pPr>
        <w:ind w:left="425" w:hanging="284"/>
        <w:jc w:val="left"/>
      </w:pPr>
      <w:rPr>
        <w:rFonts w:ascii="Cambria" w:eastAsia="Cambria" w:hAnsi="Cambria" w:cs="Cambria" w:hint="default"/>
        <w:spacing w:val="-1"/>
        <w:w w:val="100"/>
        <w:sz w:val="22"/>
        <w:szCs w:val="22"/>
        <w:lang w:val="en-IE" w:eastAsia="en-IE" w:bidi="en-IE"/>
      </w:rPr>
    </w:lvl>
    <w:lvl w:ilvl="1" w:tplc="CF48A946">
      <w:numFmt w:val="bullet"/>
      <w:lvlText w:val="•"/>
      <w:lvlJc w:val="left"/>
      <w:pPr>
        <w:ind w:left="929" w:hanging="284"/>
      </w:pPr>
      <w:rPr>
        <w:rFonts w:hint="default"/>
        <w:lang w:val="en-IE" w:eastAsia="en-IE" w:bidi="en-IE"/>
      </w:rPr>
    </w:lvl>
    <w:lvl w:ilvl="2" w:tplc="8BC47E94">
      <w:numFmt w:val="bullet"/>
      <w:lvlText w:val="•"/>
      <w:lvlJc w:val="left"/>
      <w:pPr>
        <w:ind w:left="1439" w:hanging="284"/>
      </w:pPr>
      <w:rPr>
        <w:rFonts w:hint="default"/>
        <w:lang w:val="en-IE" w:eastAsia="en-IE" w:bidi="en-IE"/>
      </w:rPr>
    </w:lvl>
    <w:lvl w:ilvl="3" w:tplc="5CFA525E">
      <w:numFmt w:val="bullet"/>
      <w:lvlText w:val="•"/>
      <w:lvlJc w:val="left"/>
      <w:pPr>
        <w:ind w:left="1949" w:hanging="284"/>
      </w:pPr>
      <w:rPr>
        <w:rFonts w:hint="default"/>
        <w:lang w:val="en-IE" w:eastAsia="en-IE" w:bidi="en-IE"/>
      </w:rPr>
    </w:lvl>
    <w:lvl w:ilvl="4" w:tplc="3B6603EA">
      <w:numFmt w:val="bullet"/>
      <w:lvlText w:val="•"/>
      <w:lvlJc w:val="left"/>
      <w:pPr>
        <w:ind w:left="2458" w:hanging="284"/>
      </w:pPr>
      <w:rPr>
        <w:rFonts w:hint="default"/>
        <w:lang w:val="en-IE" w:eastAsia="en-IE" w:bidi="en-IE"/>
      </w:rPr>
    </w:lvl>
    <w:lvl w:ilvl="5" w:tplc="7C146AEC">
      <w:numFmt w:val="bullet"/>
      <w:lvlText w:val="•"/>
      <w:lvlJc w:val="left"/>
      <w:pPr>
        <w:ind w:left="2968" w:hanging="284"/>
      </w:pPr>
      <w:rPr>
        <w:rFonts w:hint="default"/>
        <w:lang w:val="en-IE" w:eastAsia="en-IE" w:bidi="en-IE"/>
      </w:rPr>
    </w:lvl>
    <w:lvl w:ilvl="6" w:tplc="59BAAC5E">
      <w:numFmt w:val="bullet"/>
      <w:lvlText w:val="•"/>
      <w:lvlJc w:val="left"/>
      <w:pPr>
        <w:ind w:left="3478" w:hanging="284"/>
      </w:pPr>
      <w:rPr>
        <w:rFonts w:hint="default"/>
        <w:lang w:val="en-IE" w:eastAsia="en-IE" w:bidi="en-IE"/>
      </w:rPr>
    </w:lvl>
    <w:lvl w:ilvl="7" w:tplc="00B0C20A">
      <w:numFmt w:val="bullet"/>
      <w:lvlText w:val="•"/>
      <w:lvlJc w:val="left"/>
      <w:pPr>
        <w:ind w:left="3987" w:hanging="284"/>
      </w:pPr>
      <w:rPr>
        <w:rFonts w:hint="default"/>
        <w:lang w:val="en-IE" w:eastAsia="en-IE" w:bidi="en-IE"/>
      </w:rPr>
    </w:lvl>
    <w:lvl w:ilvl="8" w:tplc="922415D6">
      <w:numFmt w:val="bullet"/>
      <w:lvlText w:val="•"/>
      <w:lvlJc w:val="left"/>
      <w:pPr>
        <w:ind w:left="4497" w:hanging="284"/>
      </w:pPr>
      <w:rPr>
        <w:rFonts w:hint="default"/>
        <w:lang w:val="en-IE" w:eastAsia="en-IE" w:bidi="en-IE"/>
      </w:rPr>
    </w:lvl>
  </w:abstractNum>
  <w:abstractNum w:abstractNumId="2" w15:restartNumberingAfterBreak="0">
    <w:nsid w:val="07840231"/>
    <w:multiLevelType w:val="hybridMultilevel"/>
    <w:tmpl w:val="96441918"/>
    <w:lvl w:ilvl="0" w:tplc="3222C394">
      <w:start w:val="1"/>
      <w:numFmt w:val="upperLetter"/>
      <w:lvlText w:val="%1."/>
      <w:lvlJc w:val="left"/>
      <w:pPr>
        <w:ind w:left="446" w:hanging="284"/>
        <w:jc w:val="left"/>
      </w:pPr>
      <w:rPr>
        <w:rFonts w:ascii="Cambria" w:eastAsia="Cambria" w:hAnsi="Cambria" w:cs="Cambria" w:hint="default"/>
        <w:spacing w:val="-1"/>
        <w:w w:val="100"/>
        <w:sz w:val="22"/>
        <w:szCs w:val="22"/>
        <w:lang w:val="en-IE" w:eastAsia="en-IE" w:bidi="en-IE"/>
      </w:rPr>
    </w:lvl>
    <w:lvl w:ilvl="1" w:tplc="A7DC24FA">
      <w:numFmt w:val="bullet"/>
      <w:lvlText w:val="•"/>
      <w:lvlJc w:val="left"/>
      <w:pPr>
        <w:ind w:left="907" w:hanging="284"/>
      </w:pPr>
      <w:rPr>
        <w:rFonts w:hint="default"/>
        <w:lang w:val="en-IE" w:eastAsia="en-IE" w:bidi="en-IE"/>
      </w:rPr>
    </w:lvl>
    <w:lvl w:ilvl="2" w:tplc="CDDAA2D4">
      <w:numFmt w:val="bullet"/>
      <w:lvlText w:val="•"/>
      <w:lvlJc w:val="left"/>
      <w:pPr>
        <w:ind w:left="1375" w:hanging="284"/>
      </w:pPr>
      <w:rPr>
        <w:rFonts w:hint="default"/>
        <w:lang w:val="en-IE" w:eastAsia="en-IE" w:bidi="en-IE"/>
      </w:rPr>
    </w:lvl>
    <w:lvl w:ilvl="3" w:tplc="151898B8">
      <w:numFmt w:val="bullet"/>
      <w:lvlText w:val="•"/>
      <w:lvlJc w:val="left"/>
      <w:pPr>
        <w:ind w:left="1843" w:hanging="284"/>
      </w:pPr>
      <w:rPr>
        <w:rFonts w:hint="default"/>
        <w:lang w:val="en-IE" w:eastAsia="en-IE" w:bidi="en-IE"/>
      </w:rPr>
    </w:lvl>
    <w:lvl w:ilvl="4" w:tplc="323484B0">
      <w:numFmt w:val="bullet"/>
      <w:lvlText w:val="•"/>
      <w:lvlJc w:val="left"/>
      <w:pPr>
        <w:ind w:left="2310" w:hanging="284"/>
      </w:pPr>
      <w:rPr>
        <w:rFonts w:hint="default"/>
        <w:lang w:val="en-IE" w:eastAsia="en-IE" w:bidi="en-IE"/>
      </w:rPr>
    </w:lvl>
    <w:lvl w:ilvl="5" w:tplc="DC16E9FA">
      <w:numFmt w:val="bullet"/>
      <w:lvlText w:val="•"/>
      <w:lvlJc w:val="left"/>
      <w:pPr>
        <w:ind w:left="2778" w:hanging="284"/>
      </w:pPr>
      <w:rPr>
        <w:rFonts w:hint="default"/>
        <w:lang w:val="en-IE" w:eastAsia="en-IE" w:bidi="en-IE"/>
      </w:rPr>
    </w:lvl>
    <w:lvl w:ilvl="6" w:tplc="A2541598">
      <w:numFmt w:val="bullet"/>
      <w:lvlText w:val="•"/>
      <w:lvlJc w:val="left"/>
      <w:pPr>
        <w:ind w:left="3246" w:hanging="284"/>
      </w:pPr>
      <w:rPr>
        <w:rFonts w:hint="default"/>
        <w:lang w:val="en-IE" w:eastAsia="en-IE" w:bidi="en-IE"/>
      </w:rPr>
    </w:lvl>
    <w:lvl w:ilvl="7" w:tplc="BEC2914A">
      <w:numFmt w:val="bullet"/>
      <w:lvlText w:val="•"/>
      <w:lvlJc w:val="left"/>
      <w:pPr>
        <w:ind w:left="3713" w:hanging="284"/>
      </w:pPr>
      <w:rPr>
        <w:rFonts w:hint="default"/>
        <w:lang w:val="en-IE" w:eastAsia="en-IE" w:bidi="en-IE"/>
      </w:rPr>
    </w:lvl>
    <w:lvl w:ilvl="8" w:tplc="528E889E">
      <w:numFmt w:val="bullet"/>
      <w:lvlText w:val="•"/>
      <w:lvlJc w:val="left"/>
      <w:pPr>
        <w:ind w:left="4181" w:hanging="284"/>
      </w:pPr>
      <w:rPr>
        <w:rFonts w:hint="default"/>
        <w:lang w:val="en-IE" w:eastAsia="en-IE" w:bidi="en-IE"/>
      </w:rPr>
    </w:lvl>
  </w:abstractNum>
  <w:abstractNum w:abstractNumId="3" w15:restartNumberingAfterBreak="0">
    <w:nsid w:val="08F373B2"/>
    <w:multiLevelType w:val="hybridMultilevel"/>
    <w:tmpl w:val="963293FA"/>
    <w:lvl w:ilvl="0" w:tplc="7BCEFDA8">
      <w:start w:val="1"/>
      <w:numFmt w:val="decimal"/>
      <w:lvlText w:val="%1."/>
      <w:lvlJc w:val="left"/>
      <w:pPr>
        <w:ind w:left="325" w:hanging="219"/>
        <w:jc w:val="left"/>
      </w:pPr>
      <w:rPr>
        <w:rFonts w:ascii="Open Sans" w:eastAsia="Open Sans" w:hAnsi="Open Sans" w:cs="Open Sans" w:hint="default"/>
        <w:spacing w:val="-2"/>
        <w:w w:val="99"/>
        <w:sz w:val="20"/>
        <w:szCs w:val="20"/>
        <w:lang w:val="en-IE" w:eastAsia="en-IE" w:bidi="en-IE"/>
      </w:rPr>
    </w:lvl>
    <w:lvl w:ilvl="1" w:tplc="DC5402B4">
      <w:numFmt w:val="bullet"/>
      <w:lvlText w:val="•"/>
      <w:lvlJc w:val="left"/>
      <w:pPr>
        <w:ind w:left="757" w:hanging="219"/>
      </w:pPr>
      <w:rPr>
        <w:rFonts w:hint="default"/>
        <w:lang w:val="en-IE" w:eastAsia="en-IE" w:bidi="en-IE"/>
      </w:rPr>
    </w:lvl>
    <w:lvl w:ilvl="2" w:tplc="F320D17E">
      <w:numFmt w:val="bullet"/>
      <w:lvlText w:val="•"/>
      <w:lvlJc w:val="left"/>
      <w:pPr>
        <w:ind w:left="1194" w:hanging="219"/>
      </w:pPr>
      <w:rPr>
        <w:rFonts w:hint="default"/>
        <w:lang w:val="en-IE" w:eastAsia="en-IE" w:bidi="en-IE"/>
      </w:rPr>
    </w:lvl>
    <w:lvl w:ilvl="3" w:tplc="48B0097C">
      <w:numFmt w:val="bullet"/>
      <w:lvlText w:val="•"/>
      <w:lvlJc w:val="left"/>
      <w:pPr>
        <w:ind w:left="1631" w:hanging="219"/>
      </w:pPr>
      <w:rPr>
        <w:rFonts w:hint="default"/>
        <w:lang w:val="en-IE" w:eastAsia="en-IE" w:bidi="en-IE"/>
      </w:rPr>
    </w:lvl>
    <w:lvl w:ilvl="4" w:tplc="2558164E">
      <w:numFmt w:val="bullet"/>
      <w:lvlText w:val="•"/>
      <w:lvlJc w:val="left"/>
      <w:pPr>
        <w:ind w:left="2068" w:hanging="219"/>
      </w:pPr>
      <w:rPr>
        <w:rFonts w:hint="default"/>
        <w:lang w:val="en-IE" w:eastAsia="en-IE" w:bidi="en-IE"/>
      </w:rPr>
    </w:lvl>
    <w:lvl w:ilvl="5" w:tplc="FC9A3508">
      <w:numFmt w:val="bullet"/>
      <w:lvlText w:val="•"/>
      <w:lvlJc w:val="left"/>
      <w:pPr>
        <w:ind w:left="2506" w:hanging="219"/>
      </w:pPr>
      <w:rPr>
        <w:rFonts w:hint="default"/>
        <w:lang w:val="en-IE" w:eastAsia="en-IE" w:bidi="en-IE"/>
      </w:rPr>
    </w:lvl>
    <w:lvl w:ilvl="6" w:tplc="CE4251A6">
      <w:numFmt w:val="bullet"/>
      <w:lvlText w:val="•"/>
      <w:lvlJc w:val="left"/>
      <w:pPr>
        <w:ind w:left="2943" w:hanging="219"/>
      </w:pPr>
      <w:rPr>
        <w:rFonts w:hint="default"/>
        <w:lang w:val="en-IE" w:eastAsia="en-IE" w:bidi="en-IE"/>
      </w:rPr>
    </w:lvl>
    <w:lvl w:ilvl="7" w:tplc="C0C00114">
      <w:numFmt w:val="bullet"/>
      <w:lvlText w:val="•"/>
      <w:lvlJc w:val="left"/>
      <w:pPr>
        <w:ind w:left="3380" w:hanging="219"/>
      </w:pPr>
      <w:rPr>
        <w:rFonts w:hint="default"/>
        <w:lang w:val="en-IE" w:eastAsia="en-IE" w:bidi="en-IE"/>
      </w:rPr>
    </w:lvl>
    <w:lvl w:ilvl="8" w:tplc="A8A2F39A">
      <w:numFmt w:val="bullet"/>
      <w:lvlText w:val="•"/>
      <w:lvlJc w:val="left"/>
      <w:pPr>
        <w:ind w:left="3817" w:hanging="219"/>
      </w:pPr>
      <w:rPr>
        <w:rFonts w:hint="default"/>
        <w:lang w:val="en-IE" w:eastAsia="en-IE" w:bidi="en-IE"/>
      </w:rPr>
    </w:lvl>
  </w:abstractNum>
  <w:abstractNum w:abstractNumId="4" w15:restartNumberingAfterBreak="0">
    <w:nsid w:val="114064AE"/>
    <w:multiLevelType w:val="hybridMultilevel"/>
    <w:tmpl w:val="489E5D82"/>
    <w:lvl w:ilvl="0" w:tplc="B248E0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30B69"/>
    <w:multiLevelType w:val="hybridMultilevel"/>
    <w:tmpl w:val="C01A4CCA"/>
    <w:lvl w:ilvl="0" w:tplc="6484B7EA">
      <w:start w:val="1"/>
      <w:numFmt w:val="upperLetter"/>
      <w:lvlText w:val="%1."/>
      <w:lvlJc w:val="left"/>
      <w:pPr>
        <w:ind w:left="446" w:hanging="284"/>
        <w:jc w:val="left"/>
      </w:pPr>
      <w:rPr>
        <w:rFonts w:hint="default"/>
        <w:spacing w:val="-1"/>
        <w:w w:val="100"/>
        <w:lang w:val="en-IE" w:eastAsia="en-IE" w:bidi="en-IE"/>
      </w:rPr>
    </w:lvl>
    <w:lvl w:ilvl="1" w:tplc="2C2E2624">
      <w:numFmt w:val="bullet"/>
      <w:lvlText w:val="•"/>
      <w:lvlJc w:val="left"/>
      <w:pPr>
        <w:ind w:left="907" w:hanging="284"/>
      </w:pPr>
      <w:rPr>
        <w:rFonts w:hint="default"/>
        <w:lang w:val="en-IE" w:eastAsia="en-IE" w:bidi="en-IE"/>
      </w:rPr>
    </w:lvl>
    <w:lvl w:ilvl="2" w:tplc="93B8A340">
      <w:numFmt w:val="bullet"/>
      <w:lvlText w:val="•"/>
      <w:lvlJc w:val="left"/>
      <w:pPr>
        <w:ind w:left="1375" w:hanging="284"/>
      </w:pPr>
      <w:rPr>
        <w:rFonts w:hint="default"/>
        <w:lang w:val="en-IE" w:eastAsia="en-IE" w:bidi="en-IE"/>
      </w:rPr>
    </w:lvl>
    <w:lvl w:ilvl="3" w:tplc="458469BC">
      <w:numFmt w:val="bullet"/>
      <w:lvlText w:val="•"/>
      <w:lvlJc w:val="left"/>
      <w:pPr>
        <w:ind w:left="1843" w:hanging="284"/>
      </w:pPr>
      <w:rPr>
        <w:rFonts w:hint="default"/>
        <w:lang w:val="en-IE" w:eastAsia="en-IE" w:bidi="en-IE"/>
      </w:rPr>
    </w:lvl>
    <w:lvl w:ilvl="4" w:tplc="BADE85C0">
      <w:numFmt w:val="bullet"/>
      <w:lvlText w:val="•"/>
      <w:lvlJc w:val="left"/>
      <w:pPr>
        <w:ind w:left="2310" w:hanging="284"/>
      </w:pPr>
      <w:rPr>
        <w:rFonts w:hint="default"/>
        <w:lang w:val="en-IE" w:eastAsia="en-IE" w:bidi="en-IE"/>
      </w:rPr>
    </w:lvl>
    <w:lvl w:ilvl="5" w:tplc="B8EA8F9A">
      <w:numFmt w:val="bullet"/>
      <w:lvlText w:val="•"/>
      <w:lvlJc w:val="left"/>
      <w:pPr>
        <w:ind w:left="2778" w:hanging="284"/>
      </w:pPr>
      <w:rPr>
        <w:rFonts w:hint="default"/>
        <w:lang w:val="en-IE" w:eastAsia="en-IE" w:bidi="en-IE"/>
      </w:rPr>
    </w:lvl>
    <w:lvl w:ilvl="6" w:tplc="9C2CCFBA">
      <w:numFmt w:val="bullet"/>
      <w:lvlText w:val="•"/>
      <w:lvlJc w:val="left"/>
      <w:pPr>
        <w:ind w:left="3246" w:hanging="284"/>
      </w:pPr>
      <w:rPr>
        <w:rFonts w:hint="default"/>
        <w:lang w:val="en-IE" w:eastAsia="en-IE" w:bidi="en-IE"/>
      </w:rPr>
    </w:lvl>
    <w:lvl w:ilvl="7" w:tplc="894A4F3E">
      <w:numFmt w:val="bullet"/>
      <w:lvlText w:val="•"/>
      <w:lvlJc w:val="left"/>
      <w:pPr>
        <w:ind w:left="3713" w:hanging="284"/>
      </w:pPr>
      <w:rPr>
        <w:rFonts w:hint="default"/>
        <w:lang w:val="en-IE" w:eastAsia="en-IE" w:bidi="en-IE"/>
      </w:rPr>
    </w:lvl>
    <w:lvl w:ilvl="8" w:tplc="8C0AD286">
      <w:numFmt w:val="bullet"/>
      <w:lvlText w:val="•"/>
      <w:lvlJc w:val="left"/>
      <w:pPr>
        <w:ind w:left="4181" w:hanging="284"/>
      </w:pPr>
      <w:rPr>
        <w:rFonts w:hint="default"/>
        <w:lang w:val="en-IE" w:eastAsia="en-IE" w:bidi="en-IE"/>
      </w:rPr>
    </w:lvl>
  </w:abstractNum>
  <w:abstractNum w:abstractNumId="6" w15:restartNumberingAfterBreak="0">
    <w:nsid w:val="30834508"/>
    <w:multiLevelType w:val="hybridMultilevel"/>
    <w:tmpl w:val="FA5082E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36867E03"/>
    <w:multiLevelType w:val="hybridMultilevel"/>
    <w:tmpl w:val="F6CA3CCC"/>
    <w:lvl w:ilvl="0" w:tplc="F252C19E">
      <w:numFmt w:val="bullet"/>
      <w:lvlText w:val="•"/>
      <w:lvlJc w:val="left"/>
      <w:pPr>
        <w:ind w:left="1686" w:hanging="721"/>
      </w:pPr>
      <w:rPr>
        <w:rFonts w:ascii="Open Sans" w:eastAsia="Open Sans" w:hAnsi="Open Sans" w:cs="Open Sans" w:hint="default"/>
        <w:w w:val="99"/>
        <w:sz w:val="20"/>
        <w:szCs w:val="20"/>
        <w:lang w:val="en-IE" w:eastAsia="en-IE" w:bidi="en-IE"/>
      </w:rPr>
    </w:lvl>
    <w:lvl w:ilvl="1" w:tplc="6436DE9E">
      <w:numFmt w:val="bullet"/>
      <w:lvlText w:val="•"/>
      <w:lvlJc w:val="left"/>
      <w:pPr>
        <w:ind w:left="3152" w:hanging="721"/>
      </w:pPr>
      <w:rPr>
        <w:rFonts w:hint="default"/>
        <w:lang w:val="en-IE" w:eastAsia="en-IE" w:bidi="en-IE"/>
      </w:rPr>
    </w:lvl>
    <w:lvl w:ilvl="2" w:tplc="188C069C">
      <w:numFmt w:val="bullet"/>
      <w:lvlText w:val="•"/>
      <w:lvlJc w:val="left"/>
      <w:pPr>
        <w:ind w:left="4624" w:hanging="721"/>
      </w:pPr>
      <w:rPr>
        <w:rFonts w:hint="default"/>
        <w:lang w:val="en-IE" w:eastAsia="en-IE" w:bidi="en-IE"/>
      </w:rPr>
    </w:lvl>
    <w:lvl w:ilvl="3" w:tplc="D5CA68B4">
      <w:numFmt w:val="bullet"/>
      <w:lvlText w:val="•"/>
      <w:lvlJc w:val="left"/>
      <w:pPr>
        <w:ind w:left="6096" w:hanging="721"/>
      </w:pPr>
      <w:rPr>
        <w:rFonts w:hint="default"/>
        <w:lang w:val="en-IE" w:eastAsia="en-IE" w:bidi="en-IE"/>
      </w:rPr>
    </w:lvl>
    <w:lvl w:ilvl="4" w:tplc="26BA2E90">
      <w:numFmt w:val="bullet"/>
      <w:lvlText w:val="•"/>
      <w:lvlJc w:val="left"/>
      <w:pPr>
        <w:ind w:left="7568" w:hanging="721"/>
      </w:pPr>
      <w:rPr>
        <w:rFonts w:hint="default"/>
        <w:lang w:val="en-IE" w:eastAsia="en-IE" w:bidi="en-IE"/>
      </w:rPr>
    </w:lvl>
    <w:lvl w:ilvl="5" w:tplc="983A7092">
      <w:numFmt w:val="bullet"/>
      <w:lvlText w:val="•"/>
      <w:lvlJc w:val="left"/>
      <w:pPr>
        <w:ind w:left="9040" w:hanging="721"/>
      </w:pPr>
      <w:rPr>
        <w:rFonts w:hint="default"/>
        <w:lang w:val="en-IE" w:eastAsia="en-IE" w:bidi="en-IE"/>
      </w:rPr>
    </w:lvl>
    <w:lvl w:ilvl="6" w:tplc="E9809532">
      <w:numFmt w:val="bullet"/>
      <w:lvlText w:val="•"/>
      <w:lvlJc w:val="left"/>
      <w:pPr>
        <w:ind w:left="10512" w:hanging="721"/>
      </w:pPr>
      <w:rPr>
        <w:rFonts w:hint="default"/>
        <w:lang w:val="en-IE" w:eastAsia="en-IE" w:bidi="en-IE"/>
      </w:rPr>
    </w:lvl>
    <w:lvl w:ilvl="7" w:tplc="12443FEC">
      <w:numFmt w:val="bullet"/>
      <w:lvlText w:val="•"/>
      <w:lvlJc w:val="left"/>
      <w:pPr>
        <w:ind w:left="11984" w:hanging="721"/>
      </w:pPr>
      <w:rPr>
        <w:rFonts w:hint="default"/>
        <w:lang w:val="en-IE" w:eastAsia="en-IE" w:bidi="en-IE"/>
      </w:rPr>
    </w:lvl>
    <w:lvl w:ilvl="8" w:tplc="8AE84CD8">
      <w:numFmt w:val="bullet"/>
      <w:lvlText w:val="•"/>
      <w:lvlJc w:val="left"/>
      <w:pPr>
        <w:ind w:left="13456" w:hanging="721"/>
      </w:pPr>
      <w:rPr>
        <w:rFonts w:hint="default"/>
        <w:lang w:val="en-IE" w:eastAsia="en-IE" w:bidi="en-IE"/>
      </w:rPr>
    </w:lvl>
  </w:abstractNum>
  <w:abstractNum w:abstractNumId="8" w15:restartNumberingAfterBreak="0">
    <w:nsid w:val="369242C1"/>
    <w:multiLevelType w:val="hybridMultilevel"/>
    <w:tmpl w:val="73DE6DAA"/>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255F3"/>
    <w:multiLevelType w:val="hybridMultilevel"/>
    <w:tmpl w:val="002E55A6"/>
    <w:lvl w:ilvl="0" w:tplc="55646248">
      <w:start w:val="1"/>
      <w:numFmt w:val="decimal"/>
      <w:lvlText w:val="%1."/>
      <w:lvlJc w:val="left"/>
      <w:pPr>
        <w:ind w:left="502" w:hanging="360"/>
        <w:jc w:val="left"/>
      </w:pPr>
      <w:rPr>
        <w:rFonts w:hint="default"/>
        <w:spacing w:val="-2"/>
        <w:w w:val="99"/>
        <w:lang w:val="en-IE" w:eastAsia="en-IE" w:bidi="en-IE"/>
      </w:rPr>
    </w:lvl>
    <w:lvl w:ilvl="1" w:tplc="D722F170">
      <w:numFmt w:val="bullet"/>
      <w:lvlText w:val="•"/>
      <w:lvlJc w:val="left"/>
      <w:pPr>
        <w:ind w:left="1087" w:hanging="360"/>
      </w:pPr>
      <w:rPr>
        <w:rFonts w:hint="default"/>
        <w:lang w:val="en-IE" w:eastAsia="en-IE" w:bidi="en-IE"/>
      </w:rPr>
    </w:lvl>
    <w:lvl w:ilvl="2" w:tplc="E9A04E42">
      <w:numFmt w:val="bullet"/>
      <w:lvlText w:val="•"/>
      <w:lvlJc w:val="left"/>
      <w:pPr>
        <w:ind w:left="1674" w:hanging="360"/>
      </w:pPr>
      <w:rPr>
        <w:rFonts w:hint="default"/>
        <w:lang w:val="en-IE" w:eastAsia="en-IE" w:bidi="en-IE"/>
      </w:rPr>
    </w:lvl>
    <w:lvl w:ilvl="3" w:tplc="CCF43B4E">
      <w:numFmt w:val="bullet"/>
      <w:lvlText w:val="•"/>
      <w:lvlJc w:val="left"/>
      <w:pPr>
        <w:ind w:left="2261" w:hanging="360"/>
      </w:pPr>
      <w:rPr>
        <w:rFonts w:hint="default"/>
        <w:lang w:val="en-IE" w:eastAsia="en-IE" w:bidi="en-IE"/>
      </w:rPr>
    </w:lvl>
    <w:lvl w:ilvl="4" w:tplc="67B642CE">
      <w:numFmt w:val="bullet"/>
      <w:lvlText w:val="•"/>
      <w:lvlJc w:val="left"/>
      <w:pPr>
        <w:ind w:left="2848" w:hanging="360"/>
      </w:pPr>
      <w:rPr>
        <w:rFonts w:hint="default"/>
        <w:lang w:val="en-IE" w:eastAsia="en-IE" w:bidi="en-IE"/>
      </w:rPr>
    </w:lvl>
    <w:lvl w:ilvl="5" w:tplc="316C61D2">
      <w:numFmt w:val="bullet"/>
      <w:lvlText w:val="•"/>
      <w:lvlJc w:val="left"/>
      <w:pPr>
        <w:ind w:left="3435" w:hanging="360"/>
      </w:pPr>
      <w:rPr>
        <w:rFonts w:hint="default"/>
        <w:lang w:val="en-IE" w:eastAsia="en-IE" w:bidi="en-IE"/>
      </w:rPr>
    </w:lvl>
    <w:lvl w:ilvl="6" w:tplc="2506E108">
      <w:numFmt w:val="bullet"/>
      <w:lvlText w:val="•"/>
      <w:lvlJc w:val="left"/>
      <w:pPr>
        <w:ind w:left="4022" w:hanging="360"/>
      </w:pPr>
      <w:rPr>
        <w:rFonts w:hint="default"/>
        <w:lang w:val="en-IE" w:eastAsia="en-IE" w:bidi="en-IE"/>
      </w:rPr>
    </w:lvl>
    <w:lvl w:ilvl="7" w:tplc="9DC8A122">
      <w:numFmt w:val="bullet"/>
      <w:lvlText w:val="•"/>
      <w:lvlJc w:val="left"/>
      <w:pPr>
        <w:ind w:left="4609" w:hanging="360"/>
      </w:pPr>
      <w:rPr>
        <w:rFonts w:hint="default"/>
        <w:lang w:val="en-IE" w:eastAsia="en-IE" w:bidi="en-IE"/>
      </w:rPr>
    </w:lvl>
    <w:lvl w:ilvl="8" w:tplc="2BFE2F82">
      <w:numFmt w:val="bullet"/>
      <w:lvlText w:val="•"/>
      <w:lvlJc w:val="left"/>
      <w:pPr>
        <w:ind w:left="5196" w:hanging="360"/>
      </w:pPr>
      <w:rPr>
        <w:rFonts w:hint="default"/>
        <w:lang w:val="en-IE" w:eastAsia="en-IE" w:bidi="en-IE"/>
      </w:rPr>
    </w:lvl>
  </w:abstractNum>
  <w:abstractNum w:abstractNumId="10" w15:restartNumberingAfterBreak="0">
    <w:nsid w:val="3A662078"/>
    <w:multiLevelType w:val="hybridMultilevel"/>
    <w:tmpl w:val="91BA0F4E"/>
    <w:lvl w:ilvl="0" w:tplc="8738D8D4">
      <w:start w:val="1"/>
      <w:numFmt w:val="bullet"/>
      <w:lvlText w:val=""/>
      <w:lvlJc w:val="left"/>
      <w:pPr>
        <w:ind w:left="1428"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EFBA3A42">
      <w:start w:val="1"/>
      <w:numFmt w:val="bullet"/>
      <w:lvlText w:val="o"/>
      <w:lvlJc w:val="left"/>
      <w:pPr>
        <w:ind w:left="18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4AF4FD14">
      <w:start w:val="1"/>
      <w:numFmt w:val="bullet"/>
      <w:lvlText w:val="▪"/>
      <w:lvlJc w:val="left"/>
      <w:pPr>
        <w:ind w:left="25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AAEA65AE">
      <w:start w:val="1"/>
      <w:numFmt w:val="bullet"/>
      <w:lvlText w:val="•"/>
      <w:lvlJc w:val="left"/>
      <w:pPr>
        <w:ind w:left="330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3D703D9A">
      <w:start w:val="1"/>
      <w:numFmt w:val="bullet"/>
      <w:lvlText w:val="o"/>
      <w:lvlJc w:val="left"/>
      <w:pPr>
        <w:ind w:left="402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90CE666">
      <w:start w:val="1"/>
      <w:numFmt w:val="bullet"/>
      <w:lvlText w:val="▪"/>
      <w:lvlJc w:val="left"/>
      <w:pPr>
        <w:ind w:left="474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7DFEDEC4">
      <w:start w:val="1"/>
      <w:numFmt w:val="bullet"/>
      <w:lvlText w:val="•"/>
      <w:lvlJc w:val="left"/>
      <w:pPr>
        <w:ind w:left="54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B7BAFE16">
      <w:start w:val="1"/>
      <w:numFmt w:val="bullet"/>
      <w:lvlText w:val="o"/>
      <w:lvlJc w:val="left"/>
      <w:pPr>
        <w:ind w:left="61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1A9E643A">
      <w:start w:val="1"/>
      <w:numFmt w:val="bullet"/>
      <w:lvlText w:val="▪"/>
      <w:lvlJc w:val="left"/>
      <w:pPr>
        <w:ind w:left="690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C030448"/>
    <w:multiLevelType w:val="hybridMultilevel"/>
    <w:tmpl w:val="CF603934"/>
    <w:lvl w:ilvl="0" w:tplc="03F08E9E">
      <w:start w:val="1"/>
      <w:numFmt w:val="decimal"/>
      <w:lvlText w:val="%1."/>
      <w:lvlJc w:val="left"/>
      <w:pPr>
        <w:ind w:left="502" w:hanging="360"/>
        <w:jc w:val="left"/>
      </w:pPr>
      <w:rPr>
        <w:rFonts w:ascii="Open Sans" w:eastAsia="Open Sans" w:hAnsi="Open Sans" w:cs="Open Sans" w:hint="default"/>
        <w:spacing w:val="-2"/>
        <w:w w:val="99"/>
        <w:sz w:val="20"/>
        <w:szCs w:val="20"/>
        <w:lang w:val="en-IE" w:eastAsia="en-IE" w:bidi="en-IE"/>
      </w:rPr>
    </w:lvl>
    <w:lvl w:ilvl="1" w:tplc="A47E20F6">
      <w:numFmt w:val="bullet"/>
      <w:lvlText w:val="•"/>
      <w:lvlJc w:val="left"/>
      <w:pPr>
        <w:ind w:left="1087" w:hanging="360"/>
      </w:pPr>
      <w:rPr>
        <w:rFonts w:hint="default"/>
        <w:lang w:val="en-IE" w:eastAsia="en-IE" w:bidi="en-IE"/>
      </w:rPr>
    </w:lvl>
    <w:lvl w:ilvl="2" w:tplc="DD0243A0">
      <w:numFmt w:val="bullet"/>
      <w:lvlText w:val="•"/>
      <w:lvlJc w:val="left"/>
      <w:pPr>
        <w:ind w:left="1674" w:hanging="360"/>
      </w:pPr>
      <w:rPr>
        <w:rFonts w:hint="default"/>
        <w:lang w:val="en-IE" w:eastAsia="en-IE" w:bidi="en-IE"/>
      </w:rPr>
    </w:lvl>
    <w:lvl w:ilvl="3" w:tplc="9E4E8A5A">
      <w:numFmt w:val="bullet"/>
      <w:lvlText w:val="•"/>
      <w:lvlJc w:val="left"/>
      <w:pPr>
        <w:ind w:left="2261" w:hanging="360"/>
      </w:pPr>
      <w:rPr>
        <w:rFonts w:hint="default"/>
        <w:lang w:val="en-IE" w:eastAsia="en-IE" w:bidi="en-IE"/>
      </w:rPr>
    </w:lvl>
    <w:lvl w:ilvl="4" w:tplc="051EB6F0">
      <w:numFmt w:val="bullet"/>
      <w:lvlText w:val="•"/>
      <w:lvlJc w:val="left"/>
      <w:pPr>
        <w:ind w:left="2848" w:hanging="360"/>
      </w:pPr>
      <w:rPr>
        <w:rFonts w:hint="default"/>
        <w:lang w:val="en-IE" w:eastAsia="en-IE" w:bidi="en-IE"/>
      </w:rPr>
    </w:lvl>
    <w:lvl w:ilvl="5" w:tplc="968A94E4">
      <w:numFmt w:val="bullet"/>
      <w:lvlText w:val="•"/>
      <w:lvlJc w:val="left"/>
      <w:pPr>
        <w:ind w:left="3435" w:hanging="360"/>
      </w:pPr>
      <w:rPr>
        <w:rFonts w:hint="default"/>
        <w:lang w:val="en-IE" w:eastAsia="en-IE" w:bidi="en-IE"/>
      </w:rPr>
    </w:lvl>
    <w:lvl w:ilvl="6" w:tplc="86D633BC">
      <w:numFmt w:val="bullet"/>
      <w:lvlText w:val="•"/>
      <w:lvlJc w:val="left"/>
      <w:pPr>
        <w:ind w:left="4022" w:hanging="360"/>
      </w:pPr>
      <w:rPr>
        <w:rFonts w:hint="default"/>
        <w:lang w:val="en-IE" w:eastAsia="en-IE" w:bidi="en-IE"/>
      </w:rPr>
    </w:lvl>
    <w:lvl w:ilvl="7" w:tplc="09CC10FA">
      <w:numFmt w:val="bullet"/>
      <w:lvlText w:val="•"/>
      <w:lvlJc w:val="left"/>
      <w:pPr>
        <w:ind w:left="4609" w:hanging="360"/>
      </w:pPr>
      <w:rPr>
        <w:rFonts w:hint="default"/>
        <w:lang w:val="en-IE" w:eastAsia="en-IE" w:bidi="en-IE"/>
      </w:rPr>
    </w:lvl>
    <w:lvl w:ilvl="8" w:tplc="C5D63C06">
      <w:numFmt w:val="bullet"/>
      <w:lvlText w:val="•"/>
      <w:lvlJc w:val="left"/>
      <w:pPr>
        <w:ind w:left="5196" w:hanging="360"/>
      </w:pPr>
      <w:rPr>
        <w:rFonts w:hint="default"/>
        <w:lang w:val="en-IE" w:eastAsia="en-IE" w:bidi="en-IE"/>
      </w:rPr>
    </w:lvl>
  </w:abstractNum>
  <w:abstractNum w:abstractNumId="12" w15:restartNumberingAfterBreak="0">
    <w:nsid w:val="3F625292"/>
    <w:multiLevelType w:val="hybridMultilevel"/>
    <w:tmpl w:val="CD0AB6AC"/>
    <w:lvl w:ilvl="0" w:tplc="64BE6CB2">
      <w:start w:val="1"/>
      <w:numFmt w:val="upperLetter"/>
      <w:lvlText w:val="%1."/>
      <w:lvlJc w:val="left"/>
      <w:pPr>
        <w:ind w:left="567" w:hanging="425"/>
        <w:jc w:val="left"/>
      </w:pPr>
      <w:rPr>
        <w:rFonts w:ascii="Cambria" w:eastAsia="Cambria" w:hAnsi="Cambria" w:cs="Cambria" w:hint="default"/>
        <w:spacing w:val="-1"/>
        <w:w w:val="100"/>
        <w:sz w:val="22"/>
        <w:szCs w:val="22"/>
        <w:lang w:val="en-IE" w:eastAsia="en-IE" w:bidi="en-IE"/>
      </w:rPr>
    </w:lvl>
    <w:lvl w:ilvl="1" w:tplc="4278736A">
      <w:numFmt w:val="bullet"/>
      <w:lvlText w:val="•"/>
      <w:lvlJc w:val="left"/>
      <w:pPr>
        <w:ind w:left="999" w:hanging="425"/>
      </w:pPr>
      <w:rPr>
        <w:rFonts w:hint="default"/>
        <w:lang w:val="en-IE" w:eastAsia="en-IE" w:bidi="en-IE"/>
      </w:rPr>
    </w:lvl>
    <w:lvl w:ilvl="2" w:tplc="4552D8D4">
      <w:numFmt w:val="bullet"/>
      <w:lvlText w:val="•"/>
      <w:lvlJc w:val="left"/>
      <w:pPr>
        <w:ind w:left="1438" w:hanging="425"/>
      </w:pPr>
      <w:rPr>
        <w:rFonts w:hint="default"/>
        <w:lang w:val="en-IE" w:eastAsia="en-IE" w:bidi="en-IE"/>
      </w:rPr>
    </w:lvl>
    <w:lvl w:ilvl="3" w:tplc="CA4C7D1C">
      <w:numFmt w:val="bullet"/>
      <w:lvlText w:val="•"/>
      <w:lvlJc w:val="left"/>
      <w:pPr>
        <w:ind w:left="1878" w:hanging="425"/>
      </w:pPr>
      <w:rPr>
        <w:rFonts w:hint="default"/>
        <w:lang w:val="en-IE" w:eastAsia="en-IE" w:bidi="en-IE"/>
      </w:rPr>
    </w:lvl>
    <w:lvl w:ilvl="4" w:tplc="19D44F0A">
      <w:numFmt w:val="bullet"/>
      <w:lvlText w:val="•"/>
      <w:lvlJc w:val="left"/>
      <w:pPr>
        <w:ind w:left="2317" w:hanging="425"/>
      </w:pPr>
      <w:rPr>
        <w:rFonts w:hint="default"/>
        <w:lang w:val="en-IE" w:eastAsia="en-IE" w:bidi="en-IE"/>
      </w:rPr>
    </w:lvl>
    <w:lvl w:ilvl="5" w:tplc="B5BEBA16">
      <w:numFmt w:val="bullet"/>
      <w:lvlText w:val="•"/>
      <w:lvlJc w:val="left"/>
      <w:pPr>
        <w:ind w:left="2757" w:hanging="425"/>
      </w:pPr>
      <w:rPr>
        <w:rFonts w:hint="default"/>
        <w:lang w:val="en-IE" w:eastAsia="en-IE" w:bidi="en-IE"/>
      </w:rPr>
    </w:lvl>
    <w:lvl w:ilvl="6" w:tplc="959AA0E2">
      <w:numFmt w:val="bullet"/>
      <w:lvlText w:val="•"/>
      <w:lvlJc w:val="left"/>
      <w:pPr>
        <w:ind w:left="3196" w:hanging="425"/>
      </w:pPr>
      <w:rPr>
        <w:rFonts w:hint="default"/>
        <w:lang w:val="en-IE" w:eastAsia="en-IE" w:bidi="en-IE"/>
      </w:rPr>
    </w:lvl>
    <w:lvl w:ilvl="7" w:tplc="9070BE58">
      <w:numFmt w:val="bullet"/>
      <w:lvlText w:val="•"/>
      <w:lvlJc w:val="left"/>
      <w:pPr>
        <w:ind w:left="3635" w:hanging="425"/>
      </w:pPr>
      <w:rPr>
        <w:rFonts w:hint="default"/>
        <w:lang w:val="en-IE" w:eastAsia="en-IE" w:bidi="en-IE"/>
      </w:rPr>
    </w:lvl>
    <w:lvl w:ilvl="8" w:tplc="D5C0BC9E">
      <w:numFmt w:val="bullet"/>
      <w:lvlText w:val="•"/>
      <w:lvlJc w:val="left"/>
      <w:pPr>
        <w:ind w:left="4075" w:hanging="425"/>
      </w:pPr>
      <w:rPr>
        <w:rFonts w:hint="default"/>
        <w:lang w:val="en-IE" w:eastAsia="en-IE" w:bidi="en-IE"/>
      </w:rPr>
    </w:lvl>
  </w:abstractNum>
  <w:abstractNum w:abstractNumId="13" w15:restartNumberingAfterBreak="0">
    <w:nsid w:val="3FD4621C"/>
    <w:multiLevelType w:val="hybridMultilevel"/>
    <w:tmpl w:val="2EAA7FD4"/>
    <w:lvl w:ilvl="0" w:tplc="77E60FC2">
      <w:start w:val="1"/>
      <w:numFmt w:val="upperLetter"/>
      <w:lvlText w:val="%1."/>
      <w:lvlJc w:val="left"/>
      <w:pPr>
        <w:ind w:left="425" w:hanging="284"/>
        <w:jc w:val="left"/>
      </w:pPr>
      <w:rPr>
        <w:rFonts w:ascii="Cambria" w:eastAsia="Cambria" w:hAnsi="Cambria" w:cs="Cambria" w:hint="default"/>
        <w:spacing w:val="-1"/>
        <w:w w:val="100"/>
        <w:sz w:val="22"/>
        <w:szCs w:val="22"/>
        <w:lang w:val="en-IE" w:eastAsia="en-IE" w:bidi="en-IE"/>
      </w:rPr>
    </w:lvl>
    <w:lvl w:ilvl="1" w:tplc="FC667854">
      <w:numFmt w:val="bullet"/>
      <w:lvlText w:val="•"/>
      <w:lvlJc w:val="left"/>
      <w:pPr>
        <w:ind w:left="929" w:hanging="284"/>
      </w:pPr>
      <w:rPr>
        <w:rFonts w:hint="default"/>
        <w:lang w:val="en-IE" w:eastAsia="en-IE" w:bidi="en-IE"/>
      </w:rPr>
    </w:lvl>
    <w:lvl w:ilvl="2" w:tplc="90A22838">
      <w:numFmt w:val="bullet"/>
      <w:lvlText w:val="•"/>
      <w:lvlJc w:val="left"/>
      <w:pPr>
        <w:ind w:left="1439" w:hanging="284"/>
      </w:pPr>
      <w:rPr>
        <w:rFonts w:hint="default"/>
        <w:lang w:val="en-IE" w:eastAsia="en-IE" w:bidi="en-IE"/>
      </w:rPr>
    </w:lvl>
    <w:lvl w:ilvl="3" w:tplc="5FFA91D6">
      <w:numFmt w:val="bullet"/>
      <w:lvlText w:val="•"/>
      <w:lvlJc w:val="left"/>
      <w:pPr>
        <w:ind w:left="1949" w:hanging="284"/>
      </w:pPr>
      <w:rPr>
        <w:rFonts w:hint="default"/>
        <w:lang w:val="en-IE" w:eastAsia="en-IE" w:bidi="en-IE"/>
      </w:rPr>
    </w:lvl>
    <w:lvl w:ilvl="4" w:tplc="2C2A97C0">
      <w:numFmt w:val="bullet"/>
      <w:lvlText w:val="•"/>
      <w:lvlJc w:val="left"/>
      <w:pPr>
        <w:ind w:left="2458" w:hanging="284"/>
      </w:pPr>
      <w:rPr>
        <w:rFonts w:hint="default"/>
        <w:lang w:val="en-IE" w:eastAsia="en-IE" w:bidi="en-IE"/>
      </w:rPr>
    </w:lvl>
    <w:lvl w:ilvl="5" w:tplc="3676B6BC">
      <w:numFmt w:val="bullet"/>
      <w:lvlText w:val="•"/>
      <w:lvlJc w:val="left"/>
      <w:pPr>
        <w:ind w:left="2968" w:hanging="284"/>
      </w:pPr>
      <w:rPr>
        <w:rFonts w:hint="default"/>
        <w:lang w:val="en-IE" w:eastAsia="en-IE" w:bidi="en-IE"/>
      </w:rPr>
    </w:lvl>
    <w:lvl w:ilvl="6" w:tplc="F0FC7724">
      <w:numFmt w:val="bullet"/>
      <w:lvlText w:val="•"/>
      <w:lvlJc w:val="left"/>
      <w:pPr>
        <w:ind w:left="3478" w:hanging="284"/>
      </w:pPr>
      <w:rPr>
        <w:rFonts w:hint="default"/>
        <w:lang w:val="en-IE" w:eastAsia="en-IE" w:bidi="en-IE"/>
      </w:rPr>
    </w:lvl>
    <w:lvl w:ilvl="7" w:tplc="26D06B44">
      <w:numFmt w:val="bullet"/>
      <w:lvlText w:val="•"/>
      <w:lvlJc w:val="left"/>
      <w:pPr>
        <w:ind w:left="3987" w:hanging="284"/>
      </w:pPr>
      <w:rPr>
        <w:rFonts w:hint="default"/>
        <w:lang w:val="en-IE" w:eastAsia="en-IE" w:bidi="en-IE"/>
      </w:rPr>
    </w:lvl>
    <w:lvl w:ilvl="8" w:tplc="A790E260">
      <w:numFmt w:val="bullet"/>
      <w:lvlText w:val="•"/>
      <w:lvlJc w:val="left"/>
      <w:pPr>
        <w:ind w:left="4497" w:hanging="284"/>
      </w:pPr>
      <w:rPr>
        <w:rFonts w:hint="default"/>
        <w:lang w:val="en-IE" w:eastAsia="en-IE" w:bidi="en-IE"/>
      </w:rPr>
    </w:lvl>
  </w:abstractNum>
  <w:abstractNum w:abstractNumId="14" w15:restartNumberingAfterBreak="0">
    <w:nsid w:val="4C663C82"/>
    <w:multiLevelType w:val="hybridMultilevel"/>
    <w:tmpl w:val="0D609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2892938"/>
    <w:multiLevelType w:val="hybridMultilevel"/>
    <w:tmpl w:val="09543D74"/>
    <w:lvl w:ilvl="0" w:tplc="EBC46EC6">
      <w:start w:val="1"/>
      <w:numFmt w:val="decimal"/>
      <w:lvlText w:val="%1."/>
      <w:lvlJc w:val="left"/>
      <w:pPr>
        <w:ind w:left="772" w:hanging="360"/>
        <w:jc w:val="left"/>
      </w:pPr>
      <w:rPr>
        <w:rFonts w:ascii="Open Sans" w:eastAsia="Open Sans" w:hAnsi="Open Sans" w:cs="Open Sans" w:hint="default"/>
        <w:w w:val="100"/>
        <w:sz w:val="22"/>
        <w:szCs w:val="22"/>
        <w:lang w:val="en-IE" w:eastAsia="en-IE" w:bidi="en-IE"/>
      </w:rPr>
    </w:lvl>
    <w:lvl w:ilvl="1" w:tplc="42B0CA6E">
      <w:numFmt w:val="bullet"/>
      <w:lvlText w:val="•"/>
      <w:lvlJc w:val="left"/>
      <w:pPr>
        <w:ind w:left="2342" w:hanging="360"/>
      </w:pPr>
      <w:rPr>
        <w:rFonts w:hint="default"/>
        <w:lang w:val="en-IE" w:eastAsia="en-IE" w:bidi="en-IE"/>
      </w:rPr>
    </w:lvl>
    <w:lvl w:ilvl="2" w:tplc="9B2C5F04">
      <w:numFmt w:val="bullet"/>
      <w:lvlText w:val="•"/>
      <w:lvlJc w:val="left"/>
      <w:pPr>
        <w:ind w:left="3904" w:hanging="360"/>
      </w:pPr>
      <w:rPr>
        <w:rFonts w:hint="default"/>
        <w:lang w:val="en-IE" w:eastAsia="en-IE" w:bidi="en-IE"/>
      </w:rPr>
    </w:lvl>
    <w:lvl w:ilvl="3" w:tplc="B3BA5FFC">
      <w:numFmt w:val="bullet"/>
      <w:lvlText w:val="•"/>
      <w:lvlJc w:val="left"/>
      <w:pPr>
        <w:ind w:left="5466" w:hanging="360"/>
      </w:pPr>
      <w:rPr>
        <w:rFonts w:hint="default"/>
        <w:lang w:val="en-IE" w:eastAsia="en-IE" w:bidi="en-IE"/>
      </w:rPr>
    </w:lvl>
    <w:lvl w:ilvl="4" w:tplc="9CC607F8">
      <w:numFmt w:val="bullet"/>
      <w:lvlText w:val="•"/>
      <w:lvlJc w:val="left"/>
      <w:pPr>
        <w:ind w:left="7028" w:hanging="360"/>
      </w:pPr>
      <w:rPr>
        <w:rFonts w:hint="default"/>
        <w:lang w:val="en-IE" w:eastAsia="en-IE" w:bidi="en-IE"/>
      </w:rPr>
    </w:lvl>
    <w:lvl w:ilvl="5" w:tplc="1776858E">
      <w:numFmt w:val="bullet"/>
      <w:lvlText w:val="•"/>
      <w:lvlJc w:val="left"/>
      <w:pPr>
        <w:ind w:left="8590" w:hanging="360"/>
      </w:pPr>
      <w:rPr>
        <w:rFonts w:hint="default"/>
        <w:lang w:val="en-IE" w:eastAsia="en-IE" w:bidi="en-IE"/>
      </w:rPr>
    </w:lvl>
    <w:lvl w:ilvl="6" w:tplc="33080646">
      <w:numFmt w:val="bullet"/>
      <w:lvlText w:val="•"/>
      <w:lvlJc w:val="left"/>
      <w:pPr>
        <w:ind w:left="10152" w:hanging="360"/>
      </w:pPr>
      <w:rPr>
        <w:rFonts w:hint="default"/>
        <w:lang w:val="en-IE" w:eastAsia="en-IE" w:bidi="en-IE"/>
      </w:rPr>
    </w:lvl>
    <w:lvl w:ilvl="7" w:tplc="28BAEE30">
      <w:numFmt w:val="bullet"/>
      <w:lvlText w:val="•"/>
      <w:lvlJc w:val="left"/>
      <w:pPr>
        <w:ind w:left="11714" w:hanging="360"/>
      </w:pPr>
      <w:rPr>
        <w:rFonts w:hint="default"/>
        <w:lang w:val="en-IE" w:eastAsia="en-IE" w:bidi="en-IE"/>
      </w:rPr>
    </w:lvl>
    <w:lvl w:ilvl="8" w:tplc="2E92FEC8">
      <w:numFmt w:val="bullet"/>
      <w:lvlText w:val="•"/>
      <w:lvlJc w:val="left"/>
      <w:pPr>
        <w:ind w:left="13276" w:hanging="360"/>
      </w:pPr>
      <w:rPr>
        <w:rFonts w:hint="default"/>
        <w:lang w:val="en-IE" w:eastAsia="en-IE" w:bidi="en-IE"/>
      </w:rPr>
    </w:lvl>
  </w:abstractNum>
  <w:abstractNum w:abstractNumId="16" w15:restartNumberingAfterBreak="0">
    <w:nsid w:val="583946F4"/>
    <w:multiLevelType w:val="hybridMultilevel"/>
    <w:tmpl w:val="8BC6B976"/>
    <w:lvl w:ilvl="0" w:tplc="9D58A7F4">
      <w:start w:val="1"/>
      <w:numFmt w:val="decimal"/>
      <w:lvlText w:val="%1."/>
      <w:lvlJc w:val="left"/>
      <w:pPr>
        <w:ind w:left="422" w:hanging="284"/>
        <w:jc w:val="left"/>
      </w:pPr>
      <w:rPr>
        <w:rFonts w:ascii="Open Sans" w:eastAsia="Open Sans" w:hAnsi="Open Sans" w:cs="Open Sans" w:hint="default"/>
        <w:spacing w:val="-2"/>
        <w:w w:val="99"/>
        <w:sz w:val="20"/>
        <w:szCs w:val="20"/>
        <w:lang w:val="en-IE" w:eastAsia="en-IE" w:bidi="en-IE"/>
      </w:rPr>
    </w:lvl>
    <w:lvl w:ilvl="1" w:tplc="AAF85A16">
      <w:numFmt w:val="bullet"/>
      <w:lvlText w:val="•"/>
      <w:lvlJc w:val="left"/>
      <w:pPr>
        <w:ind w:left="830" w:hanging="284"/>
      </w:pPr>
      <w:rPr>
        <w:rFonts w:hint="default"/>
        <w:lang w:val="en-IE" w:eastAsia="en-IE" w:bidi="en-IE"/>
      </w:rPr>
    </w:lvl>
    <w:lvl w:ilvl="2" w:tplc="7C30DAC2">
      <w:numFmt w:val="bullet"/>
      <w:lvlText w:val="•"/>
      <w:lvlJc w:val="left"/>
      <w:pPr>
        <w:ind w:left="1241" w:hanging="284"/>
      </w:pPr>
      <w:rPr>
        <w:rFonts w:hint="default"/>
        <w:lang w:val="en-IE" w:eastAsia="en-IE" w:bidi="en-IE"/>
      </w:rPr>
    </w:lvl>
    <w:lvl w:ilvl="3" w:tplc="CB98FADA">
      <w:numFmt w:val="bullet"/>
      <w:lvlText w:val="•"/>
      <w:lvlJc w:val="left"/>
      <w:pPr>
        <w:ind w:left="1652" w:hanging="284"/>
      </w:pPr>
      <w:rPr>
        <w:rFonts w:hint="default"/>
        <w:lang w:val="en-IE" w:eastAsia="en-IE" w:bidi="en-IE"/>
      </w:rPr>
    </w:lvl>
    <w:lvl w:ilvl="4" w:tplc="30BAA640">
      <w:numFmt w:val="bullet"/>
      <w:lvlText w:val="•"/>
      <w:lvlJc w:val="left"/>
      <w:pPr>
        <w:ind w:left="2062" w:hanging="284"/>
      </w:pPr>
      <w:rPr>
        <w:rFonts w:hint="default"/>
        <w:lang w:val="en-IE" w:eastAsia="en-IE" w:bidi="en-IE"/>
      </w:rPr>
    </w:lvl>
    <w:lvl w:ilvl="5" w:tplc="73A05552">
      <w:numFmt w:val="bullet"/>
      <w:lvlText w:val="•"/>
      <w:lvlJc w:val="left"/>
      <w:pPr>
        <w:ind w:left="2473" w:hanging="284"/>
      </w:pPr>
      <w:rPr>
        <w:rFonts w:hint="default"/>
        <w:lang w:val="en-IE" w:eastAsia="en-IE" w:bidi="en-IE"/>
      </w:rPr>
    </w:lvl>
    <w:lvl w:ilvl="6" w:tplc="B546ED80">
      <w:numFmt w:val="bullet"/>
      <w:lvlText w:val="•"/>
      <w:lvlJc w:val="left"/>
      <w:pPr>
        <w:ind w:left="2884" w:hanging="284"/>
      </w:pPr>
      <w:rPr>
        <w:rFonts w:hint="default"/>
        <w:lang w:val="en-IE" w:eastAsia="en-IE" w:bidi="en-IE"/>
      </w:rPr>
    </w:lvl>
    <w:lvl w:ilvl="7" w:tplc="07024452">
      <w:numFmt w:val="bullet"/>
      <w:lvlText w:val="•"/>
      <w:lvlJc w:val="left"/>
      <w:pPr>
        <w:ind w:left="3294" w:hanging="284"/>
      </w:pPr>
      <w:rPr>
        <w:rFonts w:hint="default"/>
        <w:lang w:val="en-IE" w:eastAsia="en-IE" w:bidi="en-IE"/>
      </w:rPr>
    </w:lvl>
    <w:lvl w:ilvl="8" w:tplc="6A20AFDE">
      <w:numFmt w:val="bullet"/>
      <w:lvlText w:val="•"/>
      <w:lvlJc w:val="left"/>
      <w:pPr>
        <w:ind w:left="3705" w:hanging="284"/>
      </w:pPr>
      <w:rPr>
        <w:rFonts w:hint="default"/>
        <w:lang w:val="en-IE" w:eastAsia="en-IE" w:bidi="en-IE"/>
      </w:rPr>
    </w:lvl>
  </w:abstractNum>
  <w:abstractNum w:abstractNumId="17" w15:restartNumberingAfterBreak="0">
    <w:nsid w:val="6481739A"/>
    <w:multiLevelType w:val="hybridMultilevel"/>
    <w:tmpl w:val="5BF2E0BC"/>
    <w:lvl w:ilvl="0" w:tplc="48D20576">
      <w:numFmt w:val="bullet"/>
      <w:lvlText w:val=""/>
      <w:lvlJc w:val="left"/>
      <w:pPr>
        <w:ind w:left="1406" w:hanging="428"/>
      </w:pPr>
      <w:rPr>
        <w:rFonts w:ascii="Symbol" w:eastAsia="Symbol" w:hAnsi="Symbol" w:cs="Symbol" w:hint="default"/>
        <w:w w:val="99"/>
        <w:sz w:val="20"/>
        <w:szCs w:val="20"/>
        <w:lang w:val="en-IE" w:eastAsia="en-IE" w:bidi="en-IE"/>
      </w:rPr>
    </w:lvl>
    <w:lvl w:ilvl="1" w:tplc="C5A01898">
      <w:numFmt w:val="bullet"/>
      <w:lvlText w:val="•"/>
      <w:lvlJc w:val="left"/>
      <w:pPr>
        <w:ind w:left="2900" w:hanging="428"/>
      </w:pPr>
      <w:rPr>
        <w:rFonts w:hint="default"/>
        <w:lang w:val="en-IE" w:eastAsia="en-IE" w:bidi="en-IE"/>
      </w:rPr>
    </w:lvl>
    <w:lvl w:ilvl="2" w:tplc="D24E7CC4">
      <w:numFmt w:val="bullet"/>
      <w:lvlText w:val="•"/>
      <w:lvlJc w:val="left"/>
      <w:pPr>
        <w:ind w:left="4400" w:hanging="428"/>
      </w:pPr>
      <w:rPr>
        <w:rFonts w:hint="default"/>
        <w:lang w:val="en-IE" w:eastAsia="en-IE" w:bidi="en-IE"/>
      </w:rPr>
    </w:lvl>
    <w:lvl w:ilvl="3" w:tplc="10C838BE">
      <w:numFmt w:val="bullet"/>
      <w:lvlText w:val="•"/>
      <w:lvlJc w:val="left"/>
      <w:pPr>
        <w:ind w:left="5900" w:hanging="428"/>
      </w:pPr>
      <w:rPr>
        <w:rFonts w:hint="default"/>
        <w:lang w:val="en-IE" w:eastAsia="en-IE" w:bidi="en-IE"/>
      </w:rPr>
    </w:lvl>
    <w:lvl w:ilvl="4" w:tplc="46E42C3A">
      <w:numFmt w:val="bullet"/>
      <w:lvlText w:val="•"/>
      <w:lvlJc w:val="left"/>
      <w:pPr>
        <w:ind w:left="7400" w:hanging="428"/>
      </w:pPr>
      <w:rPr>
        <w:rFonts w:hint="default"/>
        <w:lang w:val="en-IE" w:eastAsia="en-IE" w:bidi="en-IE"/>
      </w:rPr>
    </w:lvl>
    <w:lvl w:ilvl="5" w:tplc="04F445A0">
      <w:numFmt w:val="bullet"/>
      <w:lvlText w:val="•"/>
      <w:lvlJc w:val="left"/>
      <w:pPr>
        <w:ind w:left="8900" w:hanging="428"/>
      </w:pPr>
      <w:rPr>
        <w:rFonts w:hint="default"/>
        <w:lang w:val="en-IE" w:eastAsia="en-IE" w:bidi="en-IE"/>
      </w:rPr>
    </w:lvl>
    <w:lvl w:ilvl="6" w:tplc="6102E338">
      <w:numFmt w:val="bullet"/>
      <w:lvlText w:val="•"/>
      <w:lvlJc w:val="left"/>
      <w:pPr>
        <w:ind w:left="10400" w:hanging="428"/>
      </w:pPr>
      <w:rPr>
        <w:rFonts w:hint="default"/>
        <w:lang w:val="en-IE" w:eastAsia="en-IE" w:bidi="en-IE"/>
      </w:rPr>
    </w:lvl>
    <w:lvl w:ilvl="7" w:tplc="88EEB532">
      <w:numFmt w:val="bullet"/>
      <w:lvlText w:val="•"/>
      <w:lvlJc w:val="left"/>
      <w:pPr>
        <w:ind w:left="11900" w:hanging="428"/>
      </w:pPr>
      <w:rPr>
        <w:rFonts w:hint="default"/>
        <w:lang w:val="en-IE" w:eastAsia="en-IE" w:bidi="en-IE"/>
      </w:rPr>
    </w:lvl>
    <w:lvl w:ilvl="8" w:tplc="F580ECDC">
      <w:numFmt w:val="bullet"/>
      <w:lvlText w:val="•"/>
      <w:lvlJc w:val="left"/>
      <w:pPr>
        <w:ind w:left="13400" w:hanging="428"/>
      </w:pPr>
      <w:rPr>
        <w:rFonts w:hint="default"/>
        <w:lang w:val="en-IE" w:eastAsia="en-IE" w:bidi="en-IE"/>
      </w:rPr>
    </w:lvl>
  </w:abstractNum>
  <w:abstractNum w:abstractNumId="18" w15:restartNumberingAfterBreak="0">
    <w:nsid w:val="672827F8"/>
    <w:multiLevelType w:val="hybridMultilevel"/>
    <w:tmpl w:val="2F9AAC9A"/>
    <w:lvl w:ilvl="0" w:tplc="1DCA30E2">
      <w:start w:val="7"/>
      <w:numFmt w:val="lowerLetter"/>
      <w:lvlText w:val="%1."/>
      <w:lvlJc w:val="left"/>
      <w:pPr>
        <w:ind w:left="659" w:hanging="360"/>
        <w:jc w:val="left"/>
      </w:pPr>
      <w:rPr>
        <w:rFonts w:ascii="Cambria" w:eastAsia="Cambria" w:hAnsi="Cambria" w:cs="Cambria" w:hint="default"/>
        <w:spacing w:val="-19"/>
        <w:w w:val="100"/>
        <w:sz w:val="24"/>
        <w:szCs w:val="24"/>
        <w:lang w:val="en-IE" w:eastAsia="en-IE" w:bidi="en-IE"/>
      </w:rPr>
    </w:lvl>
    <w:lvl w:ilvl="1" w:tplc="9DF4059C">
      <w:numFmt w:val="bullet"/>
      <w:lvlText w:val="•"/>
      <w:lvlJc w:val="left"/>
      <w:pPr>
        <w:ind w:left="923" w:hanging="360"/>
      </w:pPr>
      <w:rPr>
        <w:rFonts w:hint="default"/>
        <w:lang w:val="en-IE" w:eastAsia="en-IE" w:bidi="en-IE"/>
      </w:rPr>
    </w:lvl>
    <w:lvl w:ilvl="2" w:tplc="994A2F90">
      <w:numFmt w:val="bullet"/>
      <w:lvlText w:val="•"/>
      <w:lvlJc w:val="left"/>
      <w:pPr>
        <w:ind w:left="1187" w:hanging="360"/>
      </w:pPr>
      <w:rPr>
        <w:rFonts w:hint="default"/>
        <w:lang w:val="en-IE" w:eastAsia="en-IE" w:bidi="en-IE"/>
      </w:rPr>
    </w:lvl>
    <w:lvl w:ilvl="3" w:tplc="FAE4C526">
      <w:numFmt w:val="bullet"/>
      <w:lvlText w:val="•"/>
      <w:lvlJc w:val="left"/>
      <w:pPr>
        <w:ind w:left="1450" w:hanging="360"/>
      </w:pPr>
      <w:rPr>
        <w:rFonts w:hint="default"/>
        <w:lang w:val="en-IE" w:eastAsia="en-IE" w:bidi="en-IE"/>
      </w:rPr>
    </w:lvl>
    <w:lvl w:ilvl="4" w:tplc="E3C80DBA">
      <w:numFmt w:val="bullet"/>
      <w:lvlText w:val="•"/>
      <w:lvlJc w:val="left"/>
      <w:pPr>
        <w:ind w:left="1714" w:hanging="360"/>
      </w:pPr>
      <w:rPr>
        <w:rFonts w:hint="default"/>
        <w:lang w:val="en-IE" w:eastAsia="en-IE" w:bidi="en-IE"/>
      </w:rPr>
    </w:lvl>
    <w:lvl w:ilvl="5" w:tplc="0128BC5E">
      <w:numFmt w:val="bullet"/>
      <w:lvlText w:val="•"/>
      <w:lvlJc w:val="left"/>
      <w:pPr>
        <w:ind w:left="1977" w:hanging="360"/>
      </w:pPr>
      <w:rPr>
        <w:rFonts w:hint="default"/>
        <w:lang w:val="en-IE" w:eastAsia="en-IE" w:bidi="en-IE"/>
      </w:rPr>
    </w:lvl>
    <w:lvl w:ilvl="6" w:tplc="D34C9DEE">
      <w:numFmt w:val="bullet"/>
      <w:lvlText w:val="•"/>
      <w:lvlJc w:val="left"/>
      <w:pPr>
        <w:ind w:left="2241" w:hanging="360"/>
      </w:pPr>
      <w:rPr>
        <w:rFonts w:hint="default"/>
        <w:lang w:val="en-IE" w:eastAsia="en-IE" w:bidi="en-IE"/>
      </w:rPr>
    </w:lvl>
    <w:lvl w:ilvl="7" w:tplc="222E9C2C">
      <w:numFmt w:val="bullet"/>
      <w:lvlText w:val="•"/>
      <w:lvlJc w:val="left"/>
      <w:pPr>
        <w:ind w:left="2504" w:hanging="360"/>
      </w:pPr>
      <w:rPr>
        <w:rFonts w:hint="default"/>
        <w:lang w:val="en-IE" w:eastAsia="en-IE" w:bidi="en-IE"/>
      </w:rPr>
    </w:lvl>
    <w:lvl w:ilvl="8" w:tplc="B88EAD62">
      <w:numFmt w:val="bullet"/>
      <w:lvlText w:val="•"/>
      <w:lvlJc w:val="left"/>
      <w:pPr>
        <w:ind w:left="2768" w:hanging="360"/>
      </w:pPr>
      <w:rPr>
        <w:rFonts w:hint="default"/>
        <w:lang w:val="en-IE" w:eastAsia="en-IE" w:bidi="en-IE"/>
      </w:rPr>
    </w:lvl>
  </w:abstractNum>
  <w:abstractNum w:abstractNumId="19" w15:restartNumberingAfterBreak="0">
    <w:nsid w:val="69AE1880"/>
    <w:multiLevelType w:val="hybridMultilevel"/>
    <w:tmpl w:val="4110951E"/>
    <w:lvl w:ilvl="0" w:tplc="4C8286E0">
      <w:start w:val="1"/>
      <w:numFmt w:val="decimal"/>
      <w:lvlText w:val="%1."/>
      <w:lvlJc w:val="left"/>
      <w:pPr>
        <w:ind w:left="523" w:hanging="360"/>
        <w:jc w:val="left"/>
      </w:pPr>
      <w:rPr>
        <w:rFonts w:ascii="Open Sans" w:eastAsia="Open Sans" w:hAnsi="Open Sans" w:cs="Open Sans" w:hint="default"/>
        <w:spacing w:val="-2"/>
        <w:w w:val="99"/>
        <w:sz w:val="20"/>
        <w:szCs w:val="20"/>
        <w:lang w:val="en-IE" w:eastAsia="en-IE" w:bidi="en-IE"/>
      </w:rPr>
    </w:lvl>
    <w:lvl w:ilvl="1" w:tplc="DAC2E632">
      <w:numFmt w:val="bullet"/>
      <w:lvlText w:val="•"/>
      <w:lvlJc w:val="left"/>
      <w:pPr>
        <w:ind w:left="937" w:hanging="360"/>
      </w:pPr>
      <w:rPr>
        <w:rFonts w:hint="default"/>
        <w:lang w:val="en-IE" w:eastAsia="en-IE" w:bidi="en-IE"/>
      </w:rPr>
    </w:lvl>
    <w:lvl w:ilvl="2" w:tplc="C98EF48C">
      <w:numFmt w:val="bullet"/>
      <w:lvlText w:val="•"/>
      <w:lvlJc w:val="left"/>
      <w:pPr>
        <w:ind w:left="1354" w:hanging="360"/>
      </w:pPr>
      <w:rPr>
        <w:rFonts w:hint="default"/>
        <w:lang w:val="en-IE" w:eastAsia="en-IE" w:bidi="en-IE"/>
      </w:rPr>
    </w:lvl>
    <w:lvl w:ilvl="3" w:tplc="20FA863A">
      <w:numFmt w:val="bullet"/>
      <w:lvlText w:val="•"/>
      <w:lvlJc w:val="left"/>
      <w:pPr>
        <w:ind w:left="1771" w:hanging="360"/>
      </w:pPr>
      <w:rPr>
        <w:rFonts w:hint="default"/>
        <w:lang w:val="en-IE" w:eastAsia="en-IE" w:bidi="en-IE"/>
      </w:rPr>
    </w:lvl>
    <w:lvl w:ilvl="4" w:tplc="096269D6">
      <w:numFmt w:val="bullet"/>
      <w:lvlText w:val="•"/>
      <w:lvlJc w:val="left"/>
      <w:pPr>
        <w:ind w:left="2188" w:hanging="360"/>
      </w:pPr>
      <w:rPr>
        <w:rFonts w:hint="default"/>
        <w:lang w:val="en-IE" w:eastAsia="en-IE" w:bidi="en-IE"/>
      </w:rPr>
    </w:lvl>
    <w:lvl w:ilvl="5" w:tplc="9DBA915C">
      <w:numFmt w:val="bullet"/>
      <w:lvlText w:val="•"/>
      <w:lvlJc w:val="left"/>
      <w:pPr>
        <w:ind w:left="2606" w:hanging="360"/>
      </w:pPr>
      <w:rPr>
        <w:rFonts w:hint="default"/>
        <w:lang w:val="en-IE" w:eastAsia="en-IE" w:bidi="en-IE"/>
      </w:rPr>
    </w:lvl>
    <w:lvl w:ilvl="6" w:tplc="EE20C66C">
      <w:numFmt w:val="bullet"/>
      <w:lvlText w:val="•"/>
      <w:lvlJc w:val="left"/>
      <w:pPr>
        <w:ind w:left="3023" w:hanging="360"/>
      </w:pPr>
      <w:rPr>
        <w:rFonts w:hint="default"/>
        <w:lang w:val="en-IE" w:eastAsia="en-IE" w:bidi="en-IE"/>
      </w:rPr>
    </w:lvl>
    <w:lvl w:ilvl="7" w:tplc="8F8A4EC0">
      <w:numFmt w:val="bullet"/>
      <w:lvlText w:val="•"/>
      <w:lvlJc w:val="left"/>
      <w:pPr>
        <w:ind w:left="3440" w:hanging="360"/>
      </w:pPr>
      <w:rPr>
        <w:rFonts w:hint="default"/>
        <w:lang w:val="en-IE" w:eastAsia="en-IE" w:bidi="en-IE"/>
      </w:rPr>
    </w:lvl>
    <w:lvl w:ilvl="8" w:tplc="AA68C510">
      <w:numFmt w:val="bullet"/>
      <w:lvlText w:val="•"/>
      <w:lvlJc w:val="left"/>
      <w:pPr>
        <w:ind w:left="3857" w:hanging="360"/>
      </w:pPr>
      <w:rPr>
        <w:rFonts w:hint="default"/>
        <w:lang w:val="en-IE" w:eastAsia="en-IE" w:bidi="en-IE"/>
      </w:rPr>
    </w:lvl>
  </w:abstractNum>
  <w:abstractNum w:abstractNumId="20" w15:restartNumberingAfterBreak="0">
    <w:nsid w:val="7A735C77"/>
    <w:multiLevelType w:val="hybridMultilevel"/>
    <w:tmpl w:val="004EEB96"/>
    <w:lvl w:ilvl="0" w:tplc="6A444A04">
      <w:start w:val="1"/>
      <w:numFmt w:val="lowerLetter"/>
      <w:lvlText w:val="%1."/>
      <w:lvlJc w:val="left"/>
      <w:pPr>
        <w:ind w:left="659" w:hanging="360"/>
        <w:jc w:val="left"/>
      </w:pPr>
      <w:rPr>
        <w:rFonts w:ascii="Cambria" w:eastAsia="Cambria" w:hAnsi="Cambria" w:cs="Cambria" w:hint="default"/>
        <w:spacing w:val="-19"/>
        <w:w w:val="100"/>
        <w:sz w:val="24"/>
        <w:szCs w:val="24"/>
        <w:lang w:val="en-IE" w:eastAsia="en-IE" w:bidi="en-IE"/>
      </w:rPr>
    </w:lvl>
    <w:lvl w:ilvl="1" w:tplc="F14A4308">
      <w:numFmt w:val="bullet"/>
      <w:lvlText w:val="•"/>
      <w:lvlJc w:val="left"/>
      <w:pPr>
        <w:ind w:left="932" w:hanging="360"/>
      </w:pPr>
      <w:rPr>
        <w:rFonts w:hint="default"/>
        <w:lang w:val="en-IE" w:eastAsia="en-IE" w:bidi="en-IE"/>
      </w:rPr>
    </w:lvl>
    <w:lvl w:ilvl="2" w:tplc="0944E3F6">
      <w:numFmt w:val="bullet"/>
      <w:lvlText w:val="•"/>
      <w:lvlJc w:val="left"/>
      <w:pPr>
        <w:ind w:left="1204" w:hanging="360"/>
      </w:pPr>
      <w:rPr>
        <w:rFonts w:hint="default"/>
        <w:lang w:val="en-IE" w:eastAsia="en-IE" w:bidi="en-IE"/>
      </w:rPr>
    </w:lvl>
    <w:lvl w:ilvl="3" w:tplc="0C3A857E">
      <w:numFmt w:val="bullet"/>
      <w:lvlText w:val="•"/>
      <w:lvlJc w:val="left"/>
      <w:pPr>
        <w:ind w:left="1477" w:hanging="360"/>
      </w:pPr>
      <w:rPr>
        <w:rFonts w:hint="default"/>
        <w:lang w:val="en-IE" w:eastAsia="en-IE" w:bidi="en-IE"/>
      </w:rPr>
    </w:lvl>
    <w:lvl w:ilvl="4" w:tplc="A7644F24">
      <w:numFmt w:val="bullet"/>
      <w:lvlText w:val="•"/>
      <w:lvlJc w:val="left"/>
      <w:pPr>
        <w:ind w:left="1749" w:hanging="360"/>
      </w:pPr>
      <w:rPr>
        <w:rFonts w:hint="default"/>
        <w:lang w:val="en-IE" w:eastAsia="en-IE" w:bidi="en-IE"/>
      </w:rPr>
    </w:lvl>
    <w:lvl w:ilvl="5" w:tplc="75B63F52">
      <w:numFmt w:val="bullet"/>
      <w:lvlText w:val="•"/>
      <w:lvlJc w:val="left"/>
      <w:pPr>
        <w:ind w:left="2022" w:hanging="360"/>
      </w:pPr>
      <w:rPr>
        <w:rFonts w:hint="default"/>
        <w:lang w:val="en-IE" w:eastAsia="en-IE" w:bidi="en-IE"/>
      </w:rPr>
    </w:lvl>
    <w:lvl w:ilvl="6" w:tplc="C00E8B84">
      <w:numFmt w:val="bullet"/>
      <w:lvlText w:val="•"/>
      <w:lvlJc w:val="left"/>
      <w:pPr>
        <w:ind w:left="2294" w:hanging="360"/>
      </w:pPr>
      <w:rPr>
        <w:rFonts w:hint="default"/>
        <w:lang w:val="en-IE" w:eastAsia="en-IE" w:bidi="en-IE"/>
      </w:rPr>
    </w:lvl>
    <w:lvl w:ilvl="7" w:tplc="B282C854">
      <w:numFmt w:val="bullet"/>
      <w:lvlText w:val="•"/>
      <w:lvlJc w:val="left"/>
      <w:pPr>
        <w:ind w:left="2566" w:hanging="360"/>
      </w:pPr>
      <w:rPr>
        <w:rFonts w:hint="default"/>
        <w:lang w:val="en-IE" w:eastAsia="en-IE" w:bidi="en-IE"/>
      </w:rPr>
    </w:lvl>
    <w:lvl w:ilvl="8" w:tplc="C3505754">
      <w:numFmt w:val="bullet"/>
      <w:lvlText w:val="•"/>
      <w:lvlJc w:val="left"/>
      <w:pPr>
        <w:ind w:left="2839" w:hanging="360"/>
      </w:pPr>
      <w:rPr>
        <w:rFonts w:hint="default"/>
        <w:lang w:val="en-IE" w:eastAsia="en-IE" w:bidi="en-IE"/>
      </w:rPr>
    </w:lvl>
  </w:abstractNum>
  <w:abstractNum w:abstractNumId="21" w15:restartNumberingAfterBreak="0">
    <w:nsid w:val="7BC03AB4"/>
    <w:multiLevelType w:val="hybridMultilevel"/>
    <w:tmpl w:val="8B76C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75B52"/>
    <w:multiLevelType w:val="hybridMultilevel"/>
    <w:tmpl w:val="43A2F576"/>
    <w:lvl w:ilvl="0" w:tplc="50ECCD1A">
      <w:start w:val="1"/>
      <w:numFmt w:val="decimal"/>
      <w:lvlText w:val="%1."/>
      <w:lvlJc w:val="left"/>
      <w:pPr>
        <w:ind w:left="422" w:hanging="284"/>
        <w:jc w:val="left"/>
      </w:pPr>
      <w:rPr>
        <w:rFonts w:ascii="Open Sans" w:eastAsia="Open Sans" w:hAnsi="Open Sans" w:cs="Open Sans" w:hint="default"/>
        <w:spacing w:val="-2"/>
        <w:w w:val="99"/>
        <w:sz w:val="20"/>
        <w:szCs w:val="20"/>
        <w:lang w:val="en-IE" w:eastAsia="en-IE" w:bidi="en-IE"/>
      </w:rPr>
    </w:lvl>
    <w:lvl w:ilvl="1" w:tplc="E5C69F4A">
      <w:numFmt w:val="bullet"/>
      <w:lvlText w:val="•"/>
      <w:lvlJc w:val="left"/>
      <w:pPr>
        <w:ind w:left="830" w:hanging="284"/>
      </w:pPr>
      <w:rPr>
        <w:rFonts w:hint="default"/>
        <w:lang w:val="en-IE" w:eastAsia="en-IE" w:bidi="en-IE"/>
      </w:rPr>
    </w:lvl>
    <w:lvl w:ilvl="2" w:tplc="42901F0C">
      <w:numFmt w:val="bullet"/>
      <w:lvlText w:val="•"/>
      <w:lvlJc w:val="left"/>
      <w:pPr>
        <w:ind w:left="1241" w:hanging="284"/>
      </w:pPr>
      <w:rPr>
        <w:rFonts w:hint="default"/>
        <w:lang w:val="en-IE" w:eastAsia="en-IE" w:bidi="en-IE"/>
      </w:rPr>
    </w:lvl>
    <w:lvl w:ilvl="3" w:tplc="6A4EBFAE">
      <w:numFmt w:val="bullet"/>
      <w:lvlText w:val="•"/>
      <w:lvlJc w:val="left"/>
      <w:pPr>
        <w:ind w:left="1652" w:hanging="284"/>
      </w:pPr>
      <w:rPr>
        <w:rFonts w:hint="default"/>
        <w:lang w:val="en-IE" w:eastAsia="en-IE" w:bidi="en-IE"/>
      </w:rPr>
    </w:lvl>
    <w:lvl w:ilvl="4" w:tplc="278A5DF2">
      <w:numFmt w:val="bullet"/>
      <w:lvlText w:val="•"/>
      <w:lvlJc w:val="left"/>
      <w:pPr>
        <w:ind w:left="2062" w:hanging="284"/>
      </w:pPr>
      <w:rPr>
        <w:rFonts w:hint="default"/>
        <w:lang w:val="en-IE" w:eastAsia="en-IE" w:bidi="en-IE"/>
      </w:rPr>
    </w:lvl>
    <w:lvl w:ilvl="5" w:tplc="A07416D6">
      <w:numFmt w:val="bullet"/>
      <w:lvlText w:val="•"/>
      <w:lvlJc w:val="left"/>
      <w:pPr>
        <w:ind w:left="2473" w:hanging="284"/>
      </w:pPr>
      <w:rPr>
        <w:rFonts w:hint="default"/>
        <w:lang w:val="en-IE" w:eastAsia="en-IE" w:bidi="en-IE"/>
      </w:rPr>
    </w:lvl>
    <w:lvl w:ilvl="6" w:tplc="8596377E">
      <w:numFmt w:val="bullet"/>
      <w:lvlText w:val="•"/>
      <w:lvlJc w:val="left"/>
      <w:pPr>
        <w:ind w:left="2884" w:hanging="284"/>
      </w:pPr>
      <w:rPr>
        <w:rFonts w:hint="default"/>
        <w:lang w:val="en-IE" w:eastAsia="en-IE" w:bidi="en-IE"/>
      </w:rPr>
    </w:lvl>
    <w:lvl w:ilvl="7" w:tplc="5FF0F274">
      <w:numFmt w:val="bullet"/>
      <w:lvlText w:val="•"/>
      <w:lvlJc w:val="left"/>
      <w:pPr>
        <w:ind w:left="3294" w:hanging="284"/>
      </w:pPr>
      <w:rPr>
        <w:rFonts w:hint="default"/>
        <w:lang w:val="en-IE" w:eastAsia="en-IE" w:bidi="en-IE"/>
      </w:rPr>
    </w:lvl>
    <w:lvl w:ilvl="8" w:tplc="01545D5E">
      <w:numFmt w:val="bullet"/>
      <w:lvlText w:val="•"/>
      <w:lvlJc w:val="left"/>
      <w:pPr>
        <w:ind w:left="3705" w:hanging="284"/>
      </w:pPr>
      <w:rPr>
        <w:rFonts w:hint="default"/>
        <w:lang w:val="en-IE" w:eastAsia="en-IE" w:bidi="en-IE"/>
      </w:rPr>
    </w:lvl>
  </w:abstractNum>
  <w:num w:numId="1">
    <w:abstractNumId w:val="22"/>
  </w:num>
  <w:num w:numId="2">
    <w:abstractNumId w:val="9"/>
  </w:num>
  <w:num w:numId="3">
    <w:abstractNumId w:val="19"/>
  </w:num>
  <w:num w:numId="4">
    <w:abstractNumId w:val="16"/>
  </w:num>
  <w:num w:numId="5">
    <w:abstractNumId w:val="11"/>
  </w:num>
  <w:num w:numId="6">
    <w:abstractNumId w:val="3"/>
  </w:num>
  <w:num w:numId="7">
    <w:abstractNumId w:val="1"/>
  </w:num>
  <w:num w:numId="8">
    <w:abstractNumId w:val="2"/>
  </w:num>
  <w:num w:numId="9">
    <w:abstractNumId w:val="12"/>
  </w:num>
  <w:num w:numId="10">
    <w:abstractNumId w:val="13"/>
  </w:num>
  <w:num w:numId="11">
    <w:abstractNumId w:val="5"/>
  </w:num>
  <w:num w:numId="12">
    <w:abstractNumId w:val="0"/>
  </w:num>
  <w:num w:numId="13">
    <w:abstractNumId w:val="18"/>
  </w:num>
  <w:num w:numId="14">
    <w:abstractNumId w:val="20"/>
  </w:num>
  <w:num w:numId="15">
    <w:abstractNumId w:val="15"/>
  </w:num>
  <w:num w:numId="16">
    <w:abstractNumId w:val="17"/>
  </w:num>
  <w:num w:numId="17">
    <w:abstractNumId w:val="7"/>
  </w:num>
  <w:num w:numId="18">
    <w:abstractNumId w:val="21"/>
  </w:num>
  <w:num w:numId="19">
    <w:abstractNumId w:val="4"/>
  </w:num>
  <w:num w:numId="20">
    <w:abstractNumId w:val="8"/>
  </w:num>
  <w:num w:numId="21">
    <w:abstractNumId w:val="1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57974"/>
    <w:rsid w:val="001125C4"/>
    <w:rsid w:val="005D230C"/>
    <w:rsid w:val="006B7E54"/>
    <w:rsid w:val="008934ED"/>
    <w:rsid w:val="00B61D71"/>
    <w:rsid w:val="00E54877"/>
    <w:rsid w:val="00F579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CC4EA68"/>
  <w15:docId w15:val="{C7E80A79-6E44-4898-859F-01EA6216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val="en-IE" w:eastAsia="en-IE" w:bidi="en-IE"/>
    </w:rPr>
  </w:style>
  <w:style w:type="paragraph" w:styleId="Heading1">
    <w:name w:val="heading 1"/>
    <w:basedOn w:val="Normal"/>
    <w:uiPriority w:val="1"/>
    <w:qFormat/>
    <w:pPr>
      <w:spacing w:before="92"/>
      <w:ind w:left="166"/>
      <w:outlineLvl w:val="0"/>
    </w:pPr>
    <w:rPr>
      <w:rFonts w:ascii="Arial" w:eastAsia="Arial" w:hAnsi="Arial" w:cs="Arial"/>
      <w:b/>
      <w:bCs/>
      <w:sz w:val="24"/>
      <w:szCs w:val="24"/>
    </w:rPr>
  </w:style>
  <w:style w:type="paragraph" w:styleId="Heading2">
    <w:name w:val="heading 2"/>
    <w:basedOn w:val="Normal"/>
    <w:uiPriority w:val="1"/>
    <w:qFormat/>
    <w:pPr>
      <w:ind w:left="978"/>
      <w:outlineLvl w:val="1"/>
    </w:pPr>
    <w:rPr>
      <w:b/>
      <w:bCs/>
    </w:rPr>
  </w:style>
  <w:style w:type="paragraph" w:styleId="Heading3">
    <w:name w:val="heading 3"/>
    <w:basedOn w:val="Normal"/>
    <w:uiPriority w:val="1"/>
    <w:qFormat/>
    <w:pPr>
      <w:ind w:left="97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72" w:lineRule="exact"/>
      <w:ind w:left="1686" w:hanging="708"/>
    </w:pPr>
  </w:style>
  <w:style w:type="paragraph" w:customStyle="1" w:styleId="TableParagraph">
    <w:name w:val="Table Paragraph"/>
    <w:basedOn w:val="Normal"/>
    <w:uiPriority w:val="1"/>
    <w:qFormat/>
    <w:pPr>
      <w:ind w:left="107"/>
    </w:pPr>
  </w:style>
  <w:style w:type="paragraph" w:styleId="Footer">
    <w:name w:val="footer"/>
    <w:basedOn w:val="Normal"/>
    <w:link w:val="FooterChar"/>
    <w:uiPriority w:val="99"/>
    <w:semiHidden/>
    <w:unhideWhenUsed/>
    <w:rsid w:val="006B7E54"/>
    <w:pPr>
      <w:widowControl/>
      <w:tabs>
        <w:tab w:val="center" w:pos="4320"/>
        <w:tab w:val="right" w:pos="8640"/>
      </w:tabs>
      <w:autoSpaceDE/>
      <w:autoSpaceDN/>
    </w:pPr>
    <w:rPr>
      <w:rFonts w:asciiTheme="minorHAnsi" w:eastAsiaTheme="minorEastAsia" w:hAnsiTheme="minorHAnsi" w:cstheme="minorBidi"/>
      <w:color w:val="000000" w:themeColor="text1"/>
      <w:sz w:val="24"/>
      <w:szCs w:val="24"/>
      <w:lang w:val="en-GB" w:eastAsia="en-US" w:bidi="ar-SA"/>
    </w:rPr>
  </w:style>
  <w:style w:type="character" w:customStyle="1" w:styleId="FooterChar">
    <w:name w:val="Footer Char"/>
    <w:basedOn w:val="DefaultParagraphFont"/>
    <w:link w:val="Footer"/>
    <w:uiPriority w:val="99"/>
    <w:semiHidden/>
    <w:rsid w:val="006B7E54"/>
    <w:rPr>
      <w:rFonts w:eastAsiaTheme="minorEastAsia"/>
      <w:color w:val="000000" w:themeColor="text1"/>
      <w:sz w:val="24"/>
      <w:szCs w:val="24"/>
      <w:lang w:val="en-GB"/>
    </w:rPr>
  </w:style>
  <w:style w:type="character" w:styleId="IntenseReference">
    <w:name w:val="Intense Reference"/>
    <w:basedOn w:val="DefaultParagraphFont"/>
    <w:uiPriority w:val="32"/>
    <w:qFormat/>
    <w:rsid w:val="006B7E54"/>
    <w:rPr>
      <w:rFonts w:ascii="Open Sans" w:hAnsi="Open Sans" w:cs="Open Sans" w:hint="default"/>
      <w:b w:val="0"/>
      <w:bCs/>
      <w:smallCaps/>
      <w:color w:val="000000" w:themeColor="tex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6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Daly, Kay</cp:lastModifiedBy>
  <cp:revision>5</cp:revision>
  <dcterms:created xsi:type="dcterms:W3CDTF">2019-08-29T10:32:00Z</dcterms:created>
  <dcterms:modified xsi:type="dcterms:W3CDTF">2019-08-29T10:46:00Z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2019-08-29T00:00:00Z</vt:filetime>
  </property>
</Properties>
</file>